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252" w:type="dxa"/>
        <w:tblLook w:val="04A0" w:firstRow="1" w:lastRow="0" w:firstColumn="1" w:lastColumn="0" w:noHBand="0" w:noVBand="1"/>
      </w:tblPr>
      <w:tblGrid>
        <w:gridCol w:w="4410"/>
        <w:gridCol w:w="6120"/>
      </w:tblGrid>
      <w:tr w:rsidR="00A4388E" w:rsidTr="00A4388E">
        <w:tc>
          <w:tcPr>
            <w:tcW w:w="4410" w:type="dxa"/>
          </w:tcPr>
          <w:p w:rsidR="00A4388E" w:rsidRPr="00A4388E" w:rsidRDefault="00D13D94" w:rsidP="00D13D94">
            <w:pPr>
              <w:outlineLvl w:val="6"/>
              <w:rPr>
                <w:rFonts w:ascii="Times New Roman" w:hAnsi="Times New Roman"/>
                <w:bCs/>
                <w:color w:val="000000"/>
                <w:sz w:val="26"/>
                <w:szCs w:val="26"/>
                <w:lang w:bidi="th-TH"/>
              </w:rPr>
            </w:pPr>
            <w:r>
              <w:rPr>
                <w:rFonts w:ascii="Times New Roman" w:hAnsi="Times New Roman"/>
                <w:bCs/>
                <w:color w:val="000000"/>
                <w:sz w:val="26"/>
                <w:szCs w:val="26"/>
                <w:lang w:bidi="th-TH"/>
              </w:rPr>
              <w:t xml:space="preserve">    </w:t>
            </w:r>
            <w:r w:rsidR="00A4388E" w:rsidRPr="00A4388E">
              <w:rPr>
                <w:rFonts w:ascii="Times New Roman" w:hAnsi="Times New Roman"/>
                <w:bCs/>
                <w:color w:val="000000"/>
                <w:sz w:val="26"/>
                <w:szCs w:val="26"/>
                <w:lang w:bidi="th-TH"/>
              </w:rPr>
              <w:t>UBND HUYỆN BÌNH CHÁNH</w:t>
            </w:r>
          </w:p>
          <w:p w:rsidR="00A4388E" w:rsidRPr="00A4388E" w:rsidRDefault="00A4388E">
            <w:pPr>
              <w:jc w:val="center"/>
              <w:outlineLvl w:val="6"/>
              <w:rPr>
                <w:rFonts w:ascii="Times New Roman" w:hAnsi="Times New Roman"/>
                <w:bCs/>
                <w:color w:val="000000"/>
                <w:sz w:val="26"/>
                <w:szCs w:val="26"/>
                <w:lang w:bidi="th-TH"/>
              </w:rPr>
            </w:pPr>
            <w:r w:rsidRPr="00A4388E">
              <w:rPr>
                <w:rFonts w:ascii="Times New Roman" w:hAnsi="Times New Roman"/>
                <w:b/>
                <w:bCs/>
                <w:color w:val="000000"/>
                <w:sz w:val="26"/>
                <w:szCs w:val="26"/>
                <w:lang w:bidi="th-TH"/>
              </w:rPr>
              <w:t>PHÒNG GIÁO DỤC VÀ ĐÀ</w:t>
            </w:r>
            <w:r>
              <w:rPr>
                <w:rFonts w:ascii="Times New Roman" w:hAnsi="Times New Roman"/>
                <w:b/>
                <w:bCs/>
                <w:color w:val="000000"/>
                <w:sz w:val="26"/>
                <w:szCs w:val="26"/>
                <w:lang w:bidi="th-TH"/>
              </w:rPr>
              <w:t>O</w:t>
            </w:r>
            <w:r w:rsidRPr="00A4388E">
              <w:rPr>
                <w:rFonts w:ascii="Times New Roman" w:hAnsi="Times New Roman"/>
                <w:bCs/>
                <w:color w:val="000000"/>
                <w:sz w:val="26"/>
                <w:szCs w:val="26"/>
                <w:lang w:bidi="th-TH"/>
              </w:rPr>
              <w:t xml:space="preserve"> </w:t>
            </w:r>
            <w:r w:rsidRPr="00A4388E">
              <w:rPr>
                <w:rFonts w:ascii="Times New Roman" w:hAnsi="Times New Roman"/>
                <w:b/>
                <w:bCs/>
                <w:color w:val="000000"/>
                <w:sz w:val="26"/>
                <w:szCs w:val="26"/>
                <w:lang w:bidi="th-TH"/>
              </w:rPr>
              <w:t>TẠO</w:t>
            </w:r>
          </w:p>
          <w:p w:rsidR="00A4388E" w:rsidRPr="00A4388E" w:rsidRDefault="008644C6">
            <w:pPr>
              <w:jc w:val="center"/>
              <w:outlineLvl w:val="6"/>
              <w:rPr>
                <w:rFonts w:ascii="Times New Roman" w:hAnsi="Times New Roman"/>
                <w:bCs/>
                <w:color w:val="000000"/>
                <w:sz w:val="26"/>
                <w:szCs w:val="26"/>
                <w:lang w:bidi="th-TH"/>
              </w:rPr>
            </w:pPr>
            <w:r>
              <w:rPr>
                <w:rFonts w:ascii="Times New Roman" w:hAnsi="Times New Roman"/>
                <w:sz w:val="26"/>
                <w:szCs w:val="26"/>
              </w:rPr>
              <w:pict>
                <v:line id="_x0000_s1032" style="position:absolute;left:0;text-align:left;z-index:251660288" from="53.3pt,1.85pt" to="134.3pt,1.85pt"/>
              </w:pict>
            </w:r>
          </w:p>
          <w:p w:rsidR="00A4388E" w:rsidRPr="00A4388E" w:rsidRDefault="00A4388E">
            <w:pPr>
              <w:outlineLvl w:val="6"/>
              <w:rPr>
                <w:rFonts w:ascii="Times New Roman" w:hAnsi="Times New Roman"/>
                <w:bCs/>
                <w:color w:val="000000"/>
                <w:sz w:val="26"/>
                <w:szCs w:val="26"/>
                <w:lang w:bidi="th-TH"/>
              </w:rPr>
            </w:pPr>
            <w:r w:rsidRPr="00A4388E">
              <w:rPr>
                <w:rFonts w:ascii="Times New Roman" w:hAnsi="Times New Roman"/>
                <w:bCs/>
                <w:color w:val="000000"/>
                <w:sz w:val="26"/>
                <w:szCs w:val="26"/>
                <w:lang w:bidi="th-TH"/>
              </w:rPr>
              <w:t xml:space="preserve">      Số:     </w:t>
            </w:r>
            <w:r w:rsidR="003863C5">
              <w:rPr>
                <w:rFonts w:ascii="Times New Roman" w:hAnsi="Times New Roman"/>
                <w:bCs/>
                <w:color w:val="000000"/>
                <w:sz w:val="26"/>
                <w:szCs w:val="26"/>
                <w:lang w:bidi="th-TH"/>
              </w:rPr>
              <w:t>1897</w:t>
            </w:r>
            <w:r w:rsidRPr="00A4388E">
              <w:rPr>
                <w:rFonts w:ascii="Times New Roman" w:hAnsi="Times New Roman"/>
                <w:bCs/>
                <w:color w:val="000000"/>
                <w:sz w:val="26"/>
                <w:szCs w:val="26"/>
                <w:lang w:bidi="th-TH"/>
              </w:rPr>
              <w:t>/GDĐT</w:t>
            </w:r>
          </w:p>
        </w:tc>
        <w:tc>
          <w:tcPr>
            <w:tcW w:w="6120" w:type="dxa"/>
          </w:tcPr>
          <w:p w:rsidR="00A4388E" w:rsidRPr="00A4388E" w:rsidRDefault="00A4388E">
            <w:pPr>
              <w:jc w:val="center"/>
              <w:outlineLvl w:val="6"/>
              <w:rPr>
                <w:rFonts w:ascii="Times New Roman" w:hAnsi="Times New Roman"/>
                <w:b/>
                <w:bCs/>
                <w:color w:val="000000"/>
                <w:sz w:val="26"/>
                <w:szCs w:val="26"/>
                <w:lang w:bidi="th-TH"/>
              </w:rPr>
            </w:pPr>
            <w:r w:rsidRPr="00A4388E">
              <w:rPr>
                <w:rFonts w:ascii="Times New Roman" w:hAnsi="Times New Roman"/>
                <w:b/>
                <w:bCs/>
                <w:color w:val="000000"/>
                <w:sz w:val="26"/>
                <w:szCs w:val="26"/>
                <w:lang w:bidi="th-TH"/>
              </w:rPr>
              <w:t>CỘNG HÒA XÃ HỘI CHỦ NGHĨA VIỆT NAM</w:t>
            </w:r>
          </w:p>
          <w:p w:rsidR="00A4388E" w:rsidRPr="00A4388E" w:rsidRDefault="00A4388E">
            <w:pPr>
              <w:jc w:val="center"/>
              <w:outlineLvl w:val="6"/>
              <w:rPr>
                <w:rFonts w:ascii="Times New Roman" w:hAnsi="Times New Roman"/>
                <w:b/>
                <w:bCs/>
                <w:color w:val="000000"/>
                <w:sz w:val="26"/>
                <w:szCs w:val="26"/>
                <w:lang w:bidi="th-TH"/>
              </w:rPr>
            </w:pPr>
            <w:r w:rsidRPr="00A4388E">
              <w:rPr>
                <w:rFonts w:ascii="Times New Roman" w:hAnsi="Times New Roman"/>
                <w:b/>
                <w:bCs/>
                <w:color w:val="000000"/>
                <w:sz w:val="26"/>
                <w:szCs w:val="26"/>
                <w:lang w:bidi="th-TH"/>
              </w:rPr>
              <w:t>Độc lập – Tự do – Hạnh phúc</w:t>
            </w:r>
          </w:p>
          <w:p w:rsidR="00A4388E" w:rsidRPr="00A4388E" w:rsidRDefault="008644C6">
            <w:pPr>
              <w:jc w:val="center"/>
              <w:outlineLvl w:val="6"/>
              <w:rPr>
                <w:rFonts w:ascii="Times New Roman" w:hAnsi="Times New Roman"/>
                <w:bCs/>
                <w:color w:val="000000"/>
                <w:sz w:val="26"/>
                <w:szCs w:val="26"/>
                <w:lang w:bidi="th-TH"/>
              </w:rPr>
            </w:pPr>
            <w:r>
              <w:rPr>
                <w:rFonts w:ascii="Times New Roman" w:hAnsi="Times New Roman"/>
                <w:sz w:val="26"/>
                <w:szCs w:val="26"/>
              </w:rPr>
              <w:pict>
                <v:line id="_x0000_s1033" style="position:absolute;left:0;text-align:left;z-index:251661312" from="68.15pt,1.85pt" to="227.75pt,1.85pt"/>
              </w:pict>
            </w:r>
          </w:p>
          <w:p w:rsidR="00A4388E" w:rsidRPr="00A4388E" w:rsidRDefault="00A4388E" w:rsidP="00D13D94">
            <w:pPr>
              <w:jc w:val="center"/>
              <w:outlineLvl w:val="6"/>
              <w:rPr>
                <w:rFonts w:ascii="Times New Roman" w:hAnsi="Times New Roman"/>
                <w:b/>
                <w:bCs/>
                <w:color w:val="000000"/>
                <w:sz w:val="26"/>
                <w:szCs w:val="26"/>
                <w:lang w:bidi="th-TH"/>
              </w:rPr>
            </w:pPr>
            <w:r w:rsidRPr="00A4388E">
              <w:rPr>
                <w:rFonts w:ascii="Times New Roman" w:hAnsi="Times New Roman"/>
                <w:bCs/>
                <w:i/>
                <w:color w:val="000000"/>
                <w:sz w:val="26"/>
                <w:szCs w:val="26"/>
                <w:lang w:bidi="th-TH"/>
              </w:rPr>
              <w:t xml:space="preserve">            Bình Chánh, </w:t>
            </w:r>
            <w:proofErr w:type="gramStart"/>
            <w:r w:rsidRPr="00A4388E">
              <w:rPr>
                <w:rFonts w:ascii="Times New Roman" w:hAnsi="Times New Roman"/>
                <w:bCs/>
                <w:i/>
                <w:color w:val="000000"/>
                <w:sz w:val="26"/>
                <w:szCs w:val="26"/>
                <w:lang w:bidi="th-TH"/>
              </w:rPr>
              <w:t xml:space="preserve">ngày  </w:t>
            </w:r>
            <w:r w:rsidR="003863C5">
              <w:rPr>
                <w:rFonts w:ascii="Times New Roman" w:hAnsi="Times New Roman"/>
                <w:bCs/>
                <w:i/>
                <w:color w:val="000000"/>
                <w:sz w:val="26"/>
                <w:szCs w:val="26"/>
                <w:lang w:bidi="th-TH"/>
              </w:rPr>
              <w:t>13</w:t>
            </w:r>
            <w:proofErr w:type="gramEnd"/>
            <w:r w:rsidRPr="00A4388E">
              <w:rPr>
                <w:rFonts w:ascii="Times New Roman" w:hAnsi="Times New Roman"/>
                <w:bCs/>
                <w:i/>
                <w:color w:val="000000"/>
                <w:sz w:val="26"/>
                <w:szCs w:val="26"/>
                <w:lang w:bidi="th-TH"/>
              </w:rPr>
              <w:t xml:space="preserve">  tháng 1</w:t>
            </w:r>
            <w:r w:rsidR="00D13D94">
              <w:rPr>
                <w:rFonts w:ascii="Times New Roman" w:hAnsi="Times New Roman"/>
                <w:bCs/>
                <w:i/>
                <w:color w:val="000000"/>
                <w:sz w:val="26"/>
                <w:szCs w:val="26"/>
                <w:lang w:bidi="th-TH"/>
              </w:rPr>
              <w:t>2</w:t>
            </w:r>
            <w:r w:rsidRPr="00A4388E">
              <w:rPr>
                <w:rFonts w:ascii="Times New Roman" w:hAnsi="Times New Roman"/>
                <w:bCs/>
                <w:i/>
                <w:color w:val="000000"/>
                <w:sz w:val="26"/>
                <w:szCs w:val="26"/>
                <w:lang w:bidi="th-TH"/>
              </w:rPr>
              <w:t xml:space="preserve">  năm 201</w:t>
            </w:r>
            <w:r w:rsidRPr="00A4388E">
              <w:rPr>
                <w:rFonts w:ascii="Times New Roman" w:hAnsi="Times New Roman"/>
                <w:bCs/>
                <w:color w:val="000000"/>
                <w:sz w:val="26"/>
                <w:szCs w:val="26"/>
                <w:lang w:bidi="th-TH"/>
              </w:rPr>
              <w:t>7</w:t>
            </w:r>
          </w:p>
        </w:tc>
      </w:tr>
    </w:tbl>
    <w:p w:rsidR="00820B71" w:rsidRDefault="00820B71" w:rsidP="00820B71">
      <w:pPr>
        <w:spacing w:after="120"/>
        <w:jc w:val="center"/>
        <w:rPr>
          <w:rFonts w:ascii="Times New Roman" w:hAnsi="Times New Roman"/>
          <w:b/>
        </w:rPr>
      </w:pPr>
    </w:p>
    <w:p w:rsidR="00820B71" w:rsidRPr="00DA6EF8" w:rsidRDefault="00820B71" w:rsidP="00820B71">
      <w:pPr>
        <w:spacing w:after="120"/>
        <w:jc w:val="center"/>
        <w:rPr>
          <w:rFonts w:ascii="Times New Roman" w:hAnsi="Times New Roman"/>
          <w:b/>
          <w:sz w:val="32"/>
          <w:lang w:val="vi-VN"/>
        </w:rPr>
      </w:pPr>
      <w:bookmarkStart w:id="0" w:name="_GoBack"/>
      <w:bookmarkEnd w:id="0"/>
      <w:r w:rsidRPr="00DA6EF8">
        <w:rPr>
          <w:rFonts w:ascii="Times New Roman" w:hAnsi="Times New Roman"/>
          <w:b/>
          <w:sz w:val="32"/>
          <w:lang w:val="vi-VN"/>
        </w:rPr>
        <w:t xml:space="preserve">KẾ HOẠCH </w:t>
      </w:r>
    </w:p>
    <w:p w:rsidR="00820B71" w:rsidRDefault="00820B71" w:rsidP="00BF798D">
      <w:pPr>
        <w:jc w:val="center"/>
        <w:rPr>
          <w:rFonts w:ascii="Times New Roman" w:hAnsi="Times New Roman"/>
          <w:b/>
        </w:rPr>
      </w:pPr>
      <w:r w:rsidRPr="00AE7DD4">
        <w:rPr>
          <w:rFonts w:ascii="Times New Roman" w:hAnsi="Times New Roman"/>
          <w:b/>
          <w:lang w:val="vi-VN"/>
        </w:rPr>
        <w:t xml:space="preserve">Thực hiện </w:t>
      </w:r>
      <w:r w:rsidRPr="00A17349">
        <w:rPr>
          <w:rFonts w:ascii="Times New Roman" w:hAnsi="Times New Roman"/>
          <w:b/>
          <w:lang w:val="vi-VN"/>
        </w:rPr>
        <w:t>C</w:t>
      </w:r>
      <w:r w:rsidRPr="00AE7DD4">
        <w:rPr>
          <w:rFonts w:ascii="Times New Roman" w:hAnsi="Times New Roman"/>
          <w:b/>
          <w:lang w:val="vi-VN"/>
        </w:rPr>
        <w:t xml:space="preserve">hương trình </w:t>
      </w:r>
      <w:r w:rsidR="00CA3B68">
        <w:rPr>
          <w:rFonts w:ascii="Times New Roman" w:hAnsi="Times New Roman"/>
          <w:b/>
          <w:lang w:val="vi-VN"/>
        </w:rPr>
        <w:t>bảo vệ trẻ em giai đoạn 201</w:t>
      </w:r>
      <w:r w:rsidR="00CA3B68">
        <w:rPr>
          <w:rFonts w:ascii="Times New Roman" w:hAnsi="Times New Roman"/>
          <w:b/>
        </w:rPr>
        <w:t>7</w:t>
      </w:r>
      <w:r w:rsidRPr="00AE7DD4">
        <w:rPr>
          <w:rFonts w:ascii="Times New Roman" w:hAnsi="Times New Roman"/>
          <w:b/>
          <w:lang w:val="vi-VN"/>
        </w:rPr>
        <w:t>-</w:t>
      </w:r>
      <w:r w:rsidR="008954F4">
        <w:rPr>
          <w:rFonts w:ascii="Times New Roman" w:hAnsi="Times New Roman"/>
          <w:b/>
        </w:rPr>
        <w:t>2018</w:t>
      </w:r>
    </w:p>
    <w:p w:rsidR="00BF798D" w:rsidRPr="00BF798D" w:rsidRDefault="00BF798D" w:rsidP="00BF798D">
      <w:pPr>
        <w:jc w:val="center"/>
        <w:rPr>
          <w:rFonts w:ascii="Times New Roman" w:hAnsi="Times New Roman"/>
          <w:b/>
        </w:rPr>
      </w:pPr>
    </w:p>
    <w:p w:rsidR="00B02D6F" w:rsidRDefault="00820B71" w:rsidP="005169FE">
      <w:pPr>
        <w:jc w:val="both"/>
        <w:rPr>
          <w:rFonts w:ascii="Times New Roman" w:hAnsi="Times New Roman"/>
          <w:sz w:val="26"/>
          <w:szCs w:val="26"/>
        </w:rPr>
      </w:pPr>
      <w:r w:rsidRPr="00DF3EFA">
        <w:rPr>
          <w:b/>
          <w:sz w:val="24"/>
          <w:szCs w:val="24"/>
          <w:lang w:val="vi-VN"/>
        </w:rPr>
        <w:tab/>
      </w:r>
      <w:r w:rsidRPr="00006EEA">
        <w:rPr>
          <w:rFonts w:ascii="Times New Roman" w:hAnsi="Times New Roman"/>
          <w:sz w:val="26"/>
          <w:szCs w:val="26"/>
        </w:rPr>
        <w:t xml:space="preserve">Thực hiện </w:t>
      </w:r>
      <w:r w:rsidR="00536430" w:rsidRPr="00006EEA">
        <w:rPr>
          <w:rFonts w:ascii="Times New Roman" w:hAnsi="Times New Roman"/>
          <w:sz w:val="26"/>
          <w:szCs w:val="26"/>
          <w:lang w:val="vi-VN"/>
        </w:rPr>
        <w:t>Quyết định số</w:t>
      </w:r>
      <w:r w:rsidR="008F1582">
        <w:rPr>
          <w:rFonts w:ascii="Times New Roman" w:hAnsi="Times New Roman"/>
          <w:sz w:val="26"/>
          <w:szCs w:val="26"/>
        </w:rPr>
        <w:t xml:space="preserve"> </w:t>
      </w:r>
      <w:r w:rsidRPr="00006EEA">
        <w:rPr>
          <w:rFonts w:ascii="Times New Roman" w:hAnsi="Times New Roman"/>
          <w:sz w:val="26"/>
          <w:szCs w:val="26"/>
          <w:lang w:val="vi-VN"/>
        </w:rPr>
        <w:t>2623/QĐ-BGDĐT ngày 01 tháng 8 năm 2016 của Bộ trưởng Bộ Giáo dục và Đào tạo</w:t>
      </w:r>
      <w:r w:rsidR="00536430" w:rsidRPr="00006EEA">
        <w:rPr>
          <w:rFonts w:ascii="Times New Roman" w:hAnsi="Times New Roman"/>
          <w:sz w:val="26"/>
          <w:szCs w:val="26"/>
        </w:rPr>
        <w:t xml:space="preserve"> ban hành kế hoạch thực hiện chương trình</w:t>
      </w:r>
      <w:r w:rsidR="006B1372">
        <w:rPr>
          <w:rFonts w:ascii="Times New Roman" w:hAnsi="Times New Roman"/>
          <w:sz w:val="26"/>
          <w:szCs w:val="26"/>
        </w:rPr>
        <w:t xml:space="preserve"> bảo vệ trẻ em giai đoạn 2016 - </w:t>
      </w:r>
      <w:r w:rsidR="00536430" w:rsidRPr="00006EEA">
        <w:rPr>
          <w:rFonts w:ascii="Times New Roman" w:hAnsi="Times New Roman"/>
          <w:sz w:val="26"/>
          <w:szCs w:val="26"/>
        </w:rPr>
        <w:t xml:space="preserve">2020 của ngành Giáo dục; </w:t>
      </w:r>
    </w:p>
    <w:p w:rsidR="00804AC4" w:rsidRDefault="00804AC4" w:rsidP="00804AC4">
      <w:pPr>
        <w:jc w:val="both"/>
        <w:rPr>
          <w:rFonts w:ascii="Times New Roman" w:hAnsi="Times New Roman"/>
        </w:rPr>
      </w:pPr>
      <w:r>
        <w:rPr>
          <w:rFonts w:ascii="Times New Roman" w:hAnsi="Times New Roman"/>
          <w:sz w:val="26"/>
          <w:szCs w:val="26"/>
        </w:rPr>
        <w:t xml:space="preserve">           Căn cư kế hoạch số </w:t>
      </w:r>
      <w:r>
        <w:rPr>
          <w:rFonts w:ascii="Times New Roman" w:hAnsi="Times New Roman"/>
        </w:rPr>
        <w:t>3664</w:t>
      </w:r>
      <w:r w:rsidRPr="00820B71">
        <w:rPr>
          <w:rFonts w:ascii="Times New Roman" w:hAnsi="Times New Roman"/>
        </w:rPr>
        <w:t>/KH-GDĐT-CTTT</w:t>
      </w:r>
      <w:r w:rsidR="00195846">
        <w:rPr>
          <w:rFonts w:ascii="Times New Roman" w:hAnsi="Times New Roman"/>
        </w:rPr>
        <w:t xml:space="preserve"> </w:t>
      </w:r>
      <w:r>
        <w:rPr>
          <w:rFonts w:ascii="Times New Roman" w:hAnsi="Times New Roman"/>
        </w:rPr>
        <w:t xml:space="preserve">ngày 3/10/2017 của Sở </w:t>
      </w:r>
      <w:r w:rsidRPr="00006EEA">
        <w:rPr>
          <w:rFonts w:ascii="Times New Roman" w:hAnsi="Times New Roman"/>
          <w:sz w:val="26"/>
          <w:szCs w:val="26"/>
          <w:lang w:val="vi-VN"/>
        </w:rPr>
        <w:t>Giáo dục và Đào tạo</w:t>
      </w:r>
      <w:r w:rsidR="007C2063">
        <w:rPr>
          <w:rFonts w:ascii="Times New Roman" w:hAnsi="Times New Roman"/>
          <w:sz w:val="26"/>
          <w:szCs w:val="26"/>
        </w:rPr>
        <w:t xml:space="preserve"> </w:t>
      </w:r>
      <w:r>
        <w:rPr>
          <w:rFonts w:ascii="Times New Roman" w:hAnsi="Times New Roman"/>
          <w:sz w:val="26"/>
          <w:szCs w:val="26"/>
        </w:rPr>
        <w:t>về kế hoạch thực hiện Chương trình bảo vệ trẻ em giai đoạn 2017 – 2020;</w:t>
      </w:r>
      <w:r>
        <w:rPr>
          <w:rFonts w:ascii="Times New Roman" w:hAnsi="Times New Roman"/>
        </w:rPr>
        <w:t xml:space="preserve">  </w:t>
      </w:r>
    </w:p>
    <w:p w:rsidR="00820B71" w:rsidRPr="00804AC4" w:rsidRDefault="00804AC4" w:rsidP="00804AC4">
      <w:pPr>
        <w:jc w:val="both"/>
        <w:rPr>
          <w:rFonts w:ascii="Times New Roman" w:hAnsi="Times New Roman"/>
          <w:sz w:val="26"/>
          <w:szCs w:val="26"/>
        </w:rPr>
      </w:pPr>
      <w:r>
        <w:rPr>
          <w:rFonts w:ascii="Times New Roman" w:hAnsi="Times New Roman"/>
        </w:rPr>
        <w:t xml:space="preserve">     </w:t>
      </w:r>
      <w:r>
        <w:rPr>
          <w:rFonts w:ascii="Times New Roman" w:hAnsi="Times New Roman"/>
          <w:sz w:val="26"/>
          <w:szCs w:val="26"/>
        </w:rPr>
        <w:t xml:space="preserve">    </w:t>
      </w:r>
      <w:r w:rsidR="00E273FD">
        <w:rPr>
          <w:rFonts w:ascii="Times New Roman" w:hAnsi="Times New Roman"/>
          <w:sz w:val="26"/>
          <w:szCs w:val="26"/>
        </w:rPr>
        <w:t xml:space="preserve"> </w:t>
      </w:r>
      <w:r>
        <w:rPr>
          <w:rFonts w:ascii="Times New Roman" w:hAnsi="Times New Roman"/>
          <w:sz w:val="26"/>
          <w:szCs w:val="26"/>
        </w:rPr>
        <w:t xml:space="preserve"> </w:t>
      </w:r>
      <w:r w:rsidR="00B02D6F" w:rsidRPr="00006EEA">
        <w:rPr>
          <w:rFonts w:ascii="Times New Roman" w:hAnsi="Times New Roman"/>
          <w:sz w:val="26"/>
          <w:szCs w:val="26"/>
        </w:rPr>
        <w:t>Nhằm t</w:t>
      </w:r>
      <w:r w:rsidR="00B02D6F" w:rsidRPr="00006EEA">
        <w:rPr>
          <w:rFonts w:ascii="Times New Roman" w:hAnsi="Times New Roman"/>
          <w:sz w:val="26"/>
          <w:szCs w:val="26"/>
          <w:lang w:val="vi-VN"/>
        </w:rPr>
        <w:t>ăng cường các giải pháp đảm bảo môi trường giáo dục an toàn, lành mạnh, thân thiện; chủ động phát hiện, trợ giúp học sinh có nguy cơ bị xâm hại, bạo lực học đường</w:t>
      </w:r>
      <w:r w:rsidR="00B02D6F" w:rsidRPr="00006EEA">
        <w:rPr>
          <w:rFonts w:ascii="Times New Roman" w:hAnsi="Times New Roman"/>
          <w:sz w:val="26"/>
          <w:szCs w:val="26"/>
        </w:rPr>
        <w:t xml:space="preserve">; </w:t>
      </w:r>
      <w:r w:rsidR="008F1582">
        <w:rPr>
          <w:rFonts w:ascii="Times New Roman" w:hAnsi="Times New Roman"/>
          <w:sz w:val="26"/>
          <w:szCs w:val="26"/>
        </w:rPr>
        <w:t>Phòng</w:t>
      </w:r>
      <w:r w:rsidR="00820B71" w:rsidRPr="00006EEA">
        <w:rPr>
          <w:rFonts w:ascii="Times New Roman" w:hAnsi="Times New Roman"/>
          <w:sz w:val="26"/>
          <w:szCs w:val="26"/>
          <w:lang w:val="vi-VN"/>
        </w:rPr>
        <w:t xml:space="preserve"> Giáo dục và Đào tạo ban hành Kế hoạch thực hiện Chương trình </w:t>
      </w:r>
      <w:r w:rsidR="006B1372">
        <w:rPr>
          <w:rFonts w:ascii="Times New Roman" w:hAnsi="Times New Roman"/>
          <w:sz w:val="26"/>
          <w:szCs w:val="26"/>
          <w:lang w:val="vi-VN"/>
        </w:rPr>
        <w:t>bảo vệ trẻ em giai đoạn</w:t>
      </w:r>
      <w:r>
        <w:rPr>
          <w:rFonts w:ascii="Times New Roman" w:hAnsi="Times New Roman"/>
          <w:sz w:val="26"/>
          <w:szCs w:val="26"/>
        </w:rPr>
        <w:t xml:space="preserve"> </w:t>
      </w:r>
      <w:r w:rsidR="006B1372">
        <w:rPr>
          <w:rFonts w:ascii="Times New Roman" w:hAnsi="Times New Roman"/>
          <w:sz w:val="26"/>
          <w:szCs w:val="26"/>
          <w:lang w:val="vi-VN"/>
        </w:rPr>
        <w:t>201</w:t>
      </w:r>
      <w:r w:rsidR="006B1372">
        <w:rPr>
          <w:rFonts w:ascii="Times New Roman" w:hAnsi="Times New Roman"/>
          <w:sz w:val="26"/>
          <w:szCs w:val="26"/>
        </w:rPr>
        <w:t xml:space="preserve">7 </w:t>
      </w:r>
      <w:r w:rsidR="00820B71" w:rsidRPr="00006EEA">
        <w:rPr>
          <w:rFonts w:ascii="Times New Roman" w:hAnsi="Times New Roman"/>
          <w:sz w:val="26"/>
          <w:szCs w:val="26"/>
          <w:lang w:val="vi-VN"/>
        </w:rPr>
        <w:t>-</w:t>
      </w:r>
      <w:r w:rsidR="00E273FD">
        <w:rPr>
          <w:rFonts w:ascii="Times New Roman" w:hAnsi="Times New Roman"/>
          <w:sz w:val="26"/>
          <w:szCs w:val="26"/>
        </w:rPr>
        <w:t xml:space="preserve"> </w:t>
      </w:r>
      <w:r w:rsidR="008954F4">
        <w:rPr>
          <w:rFonts w:ascii="Times New Roman" w:hAnsi="Times New Roman"/>
          <w:sz w:val="26"/>
          <w:szCs w:val="26"/>
        </w:rPr>
        <w:t>2018</w:t>
      </w:r>
      <w:r w:rsidR="00820B71" w:rsidRPr="00006EEA">
        <w:rPr>
          <w:rFonts w:ascii="Times New Roman" w:hAnsi="Times New Roman"/>
          <w:sz w:val="26"/>
          <w:szCs w:val="26"/>
          <w:lang w:val="vi-VN"/>
        </w:rPr>
        <w:t xml:space="preserve"> của ngành Giáo dục cụ thể như sau: </w:t>
      </w:r>
    </w:p>
    <w:p w:rsidR="00820B71" w:rsidRPr="007C2063" w:rsidRDefault="007C2063" w:rsidP="007C2063">
      <w:pPr>
        <w:pStyle w:val="oancuaDanhsach"/>
        <w:numPr>
          <w:ilvl w:val="0"/>
          <w:numId w:val="8"/>
        </w:numPr>
        <w:spacing w:line="276" w:lineRule="auto"/>
        <w:ind w:left="900" w:hanging="180"/>
        <w:jc w:val="both"/>
        <w:rPr>
          <w:rFonts w:ascii="Times New Roman" w:hAnsi="Times New Roman"/>
          <w:b/>
          <w:caps/>
          <w:sz w:val="26"/>
          <w:szCs w:val="26"/>
        </w:rPr>
      </w:pPr>
      <w:r>
        <w:rPr>
          <w:rFonts w:ascii="Times New Roman" w:hAnsi="Times New Roman"/>
          <w:b/>
          <w:caps/>
          <w:sz w:val="26"/>
          <w:szCs w:val="26"/>
        </w:rPr>
        <w:t xml:space="preserve"> </w:t>
      </w:r>
      <w:r w:rsidR="00820B71" w:rsidRPr="007C2063">
        <w:rPr>
          <w:rFonts w:ascii="Times New Roman" w:hAnsi="Times New Roman"/>
          <w:b/>
          <w:caps/>
          <w:sz w:val="26"/>
          <w:szCs w:val="26"/>
          <w:lang w:val="vi-VN"/>
        </w:rPr>
        <w:t>M</w:t>
      </w:r>
      <w:r w:rsidR="00B02D6F" w:rsidRPr="007C2063">
        <w:rPr>
          <w:rFonts w:ascii="Times New Roman" w:hAnsi="Times New Roman"/>
          <w:b/>
          <w:caps/>
          <w:sz w:val="26"/>
          <w:szCs w:val="26"/>
        </w:rPr>
        <w:t>Ụ</w:t>
      </w:r>
      <w:r w:rsidR="00820B71" w:rsidRPr="007C2063">
        <w:rPr>
          <w:rFonts w:ascii="Times New Roman" w:hAnsi="Times New Roman"/>
          <w:b/>
          <w:caps/>
          <w:sz w:val="26"/>
          <w:szCs w:val="26"/>
          <w:lang w:val="vi-VN"/>
        </w:rPr>
        <w:t xml:space="preserve">c tiêu </w:t>
      </w:r>
      <w:r w:rsidR="00B02D6F" w:rsidRPr="007C2063">
        <w:rPr>
          <w:rFonts w:ascii="Times New Roman" w:hAnsi="Times New Roman"/>
          <w:b/>
          <w:caps/>
          <w:sz w:val="26"/>
          <w:szCs w:val="26"/>
        </w:rPr>
        <w:t>và đỐi tưỢng ÁP DỤNG</w:t>
      </w:r>
    </w:p>
    <w:p w:rsidR="00B02D6F" w:rsidRPr="00BF798D" w:rsidRDefault="00BF798D" w:rsidP="00BF798D">
      <w:pPr>
        <w:spacing w:line="276" w:lineRule="auto"/>
        <w:ind w:left="900"/>
        <w:jc w:val="both"/>
        <w:rPr>
          <w:rFonts w:ascii="Times New Roman" w:hAnsi="Times New Roman"/>
          <w:b/>
          <w:sz w:val="26"/>
          <w:szCs w:val="26"/>
        </w:rPr>
      </w:pPr>
      <w:r>
        <w:rPr>
          <w:rFonts w:ascii="Times New Roman" w:hAnsi="Times New Roman"/>
          <w:b/>
          <w:sz w:val="26"/>
          <w:szCs w:val="26"/>
        </w:rPr>
        <w:t>1.</w:t>
      </w:r>
      <w:r w:rsidR="00B02D6F" w:rsidRPr="00BF798D">
        <w:rPr>
          <w:rFonts w:ascii="Times New Roman" w:hAnsi="Times New Roman"/>
          <w:b/>
          <w:sz w:val="26"/>
          <w:szCs w:val="26"/>
        </w:rPr>
        <w:t>M</w:t>
      </w:r>
      <w:r w:rsidR="00B02D6F" w:rsidRPr="00BF798D">
        <w:rPr>
          <w:rFonts w:ascii="Times New Roman" w:hAnsi="Times New Roman" w:cs="Arial"/>
          <w:b/>
          <w:sz w:val="26"/>
          <w:szCs w:val="26"/>
        </w:rPr>
        <w:t>ụ</w:t>
      </w:r>
      <w:r w:rsidR="00B02D6F" w:rsidRPr="00BF798D">
        <w:rPr>
          <w:rFonts w:ascii="Times New Roman" w:hAnsi="Times New Roman" w:cs=".VnTime"/>
          <w:b/>
          <w:sz w:val="26"/>
          <w:szCs w:val="26"/>
        </w:rPr>
        <w:t xml:space="preserve">c tiêu </w:t>
      </w:r>
      <w:r w:rsidR="001D6A52" w:rsidRPr="00BF798D">
        <w:rPr>
          <w:rFonts w:ascii="Times New Roman" w:hAnsi="Times New Roman"/>
          <w:b/>
          <w:sz w:val="26"/>
          <w:szCs w:val="26"/>
        </w:rPr>
        <w:t>cụ thể</w:t>
      </w:r>
    </w:p>
    <w:p w:rsidR="00820B71" w:rsidRPr="00006EEA" w:rsidRDefault="006F75CC" w:rsidP="006F75CC">
      <w:pPr>
        <w:pStyle w:val="oancuaDanhsach"/>
        <w:tabs>
          <w:tab w:val="left" w:pos="990"/>
        </w:tabs>
        <w:spacing w:line="276" w:lineRule="auto"/>
        <w:ind w:left="0" w:firstLine="720"/>
        <w:jc w:val="both"/>
        <w:rPr>
          <w:rFonts w:ascii="Times New Roman" w:hAnsi="Times New Roman"/>
          <w:sz w:val="26"/>
          <w:szCs w:val="26"/>
          <w:lang w:val="vi-VN"/>
        </w:rPr>
      </w:pPr>
      <w:r>
        <w:rPr>
          <w:rFonts w:ascii="Times New Roman" w:hAnsi="Times New Roman"/>
          <w:sz w:val="26"/>
          <w:szCs w:val="26"/>
        </w:rPr>
        <w:t xml:space="preserve">- </w:t>
      </w:r>
      <w:r w:rsidR="00EA1DA5">
        <w:rPr>
          <w:rFonts w:ascii="Times New Roman" w:hAnsi="Times New Roman"/>
          <w:sz w:val="26"/>
          <w:szCs w:val="26"/>
        </w:rPr>
        <w:t>C</w:t>
      </w:r>
      <w:r w:rsidR="00820B71" w:rsidRPr="00006EEA">
        <w:rPr>
          <w:rFonts w:ascii="Times New Roman" w:hAnsi="Times New Roman"/>
          <w:sz w:val="26"/>
          <w:szCs w:val="26"/>
          <w:lang w:val="vi-VN"/>
        </w:rPr>
        <w:t>án bộ quản lý</w:t>
      </w:r>
      <w:r w:rsidR="00EA1DA5">
        <w:rPr>
          <w:rFonts w:ascii="Times New Roman" w:hAnsi="Times New Roman"/>
          <w:sz w:val="26"/>
          <w:szCs w:val="26"/>
        </w:rPr>
        <w:t xml:space="preserve">, </w:t>
      </w:r>
      <w:r w:rsidR="00EA1DA5">
        <w:rPr>
          <w:rFonts w:ascii="Times New Roman" w:hAnsi="Times New Roman"/>
          <w:sz w:val="26"/>
          <w:szCs w:val="26"/>
          <w:lang w:val="vi-VN"/>
        </w:rPr>
        <w:t>giáo viên</w:t>
      </w:r>
      <w:r w:rsidR="00EA1DA5">
        <w:rPr>
          <w:rFonts w:ascii="Times New Roman" w:hAnsi="Times New Roman"/>
          <w:sz w:val="26"/>
          <w:szCs w:val="26"/>
        </w:rPr>
        <w:t xml:space="preserve"> và h</w:t>
      </w:r>
      <w:r w:rsidR="00EA1DA5">
        <w:rPr>
          <w:rFonts w:ascii="Times New Roman" w:hAnsi="Times New Roman"/>
          <w:sz w:val="26"/>
          <w:szCs w:val="26"/>
          <w:lang w:val="vi-VN"/>
        </w:rPr>
        <w:t>ọc sinh</w:t>
      </w:r>
      <w:r w:rsidR="008F1582">
        <w:rPr>
          <w:rFonts w:ascii="Times New Roman" w:hAnsi="Times New Roman"/>
          <w:sz w:val="26"/>
          <w:szCs w:val="26"/>
        </w:rPr>
        <w:t xml:space="preserve"> </w:t>
      </w:r>
      <w:r w:rsidR="00820B71" w:rsidRPr="00006EEA">
        <w:rPr>
          <w:rFonts w:ascii="Times New Roman" w:hAnsi="Times New Roman"/>
          <w:sz w:val="26"/>
          <w:szCs w:val="26"/>
          <w:lang w:val="vi-VN"/>
        </w:rPr>
        <w:t>trong nhà trường có khả năng nhận biết, thông báo và xử lý các hình thức xâm hại và bạo lực đối với trẻ em.</w:t>
      </w:r>
    </w:p>
    <w:p w:rsidR="00820B71" w:rsidRPr="00006EEA" w:rsidRDefault="006F75CC" w:rsidP="006F75CC">
      <w:pPr>
        <w:pStyle w:val="oancuaDanhsach"/>
        <w:tabs>
          <w:tab w:val="left" w:pos="990"/>
        </w:tabs>
        <w:spacing w:line="276" w:lineRule="auto"/>
        <w:jc w:val="both"/>
        <w:rPr>
          <w:rFonts w:ascii="Times New Roman" w:hAnsi="Times New Roman"/>
          <w:sz w:val="26"/>
          <w:szCs w:val="26"/>
        </w:rPr>
      </w:pPr>
      <w:r>
        <w:rPr>
          <w:rFonts w:ascii="Times New Roman" w:hAnsi="Times New Roman"/>
          <w:sz w:val="26"/>
          <w:szCs w:val="26"/>
        </w:rPr>
        <w:t xml:space="preserve">- </w:t>
      </w:r>
      <w:r w:rsidR="00820B71" w:rsidRPr="00006EEA">
        <w:rPr>
          <w:rFonts w:ascii="Times New Roman" w:hAnsi="Times New Roman"/>
          <w:sz w:val="26"/>
          <w:szCs w:val="26"/>
          <w:lang w:val="vi-VN"/>
        </w:rPr>
        <w:t>Xây dựng hệ thống hỗ trợ và bảo vệ trẻ em trong trường học.</w:t>
      </w:r>
    </w:p>
    <w:p w:rsidR="00820B71" w:rsidRPr="00006EEA" w:rsidRDefault="006F75CC" w:rsidP="006F75CC">
      <w:pPr>
        <w:pStyle w:val="oancuaDanhsach"/>
        <w:tabs>
          <w:tab w:val="left" w:pos="990"/>
        </w:tabs>
        <w:spacing w:line="276" w:lineRule="auto"/>
        <w:ind w:left="0" w:firstLine="720"/>
        <w:jc w:val="both"/>
        <w:rPr>
          <w:rFonts w:ascii="Times New Roman" w:hAnsi="Times New Roman"/>
          <w:sz w:val="26"/>
          <w:szCs w:val="26"/>
          <w:lang w:val="vi-VN"/>
        </w:rPr>
      </w:pPr>
      <w:r>
        <w:rPr>
          <w:rFonts w:ascii="Times New Roman" w:hAnsi="Times New Roman"/>
          <w:sz w:val="26"/>
          <w:szCs w:val="26"/>
        </w:rPr>
        <w:t xml:space="preserve">- </w:t>
      </w:r>
      <w:r w:rsidR="00820B71" w:rsidRPr="00006EEA">
        <w:rPr>
          <w:rFonts w:ascii="Times New Roman" w:hAnsi="Times New Roman"/>
          <w:sz w:val="26"/>
          <w:szCs w:val="26"/>
          <w:lang w:val="vi-VN"/>
        </w:rPr>
        <w:t xml:space="preserve">Xây dựng cơ sở pháp lý quy định, hướng dẫn cơ chế, quy trình và các hoạt động bảo vệ trẻ em trong trường học. </w:t>
      </w:r>
    </w:p>
    <w:p w:rsidR="00820B71" w:rsidRPr="00006EEA" w:rsidRDefault="00820B71" w:rsidP="00006EEA">
      <w:pPr>
        <w:spacing w:line="276" w:lineRule="auto"/>
        <w:jc w:val="both"/>
        <w:rPr>
          <w:rFonts w:ascii="Times New Roman" w:hAnsi="Times New Roman"/>
          <w:b/>
          <w:sz w:val="26"/>
          <w:szCs w:val="26"/>
        </w:rPr>
      </w:pPr>
      <w:r w:rsidRPr="00006EEA">
        <w:rPr>
          <w:rFonts w:ascii="Times New Roman" w:hAnsi="Times New Roman"/>
          <w:sz w:val="26"/>
          <w:szCs w:val="26"/>
          <w:lang w:val="vi-VN"/>
        </w:rPr>
        <w:tab/>
      </w:r>
      <w:r w:rsidR="00BF798D">
        <w:rPr>
          <w:rFonts w:ascii="Times New Roman" w:hAnsi="Times New Roman"/>
          <w:sz w:val="26"/>
          <w:szCs w:val="26"/>
        </w:rPr>
        <w:t xml:space="preserve">  </w:t>
      </w:r>
      <w:r w:rsidRPr="00006EEA">
        <w:rPr>
          <w:rFonts w:ascii="Times New Roman" w:hAnsi="Times New Roman"/>
          <w:b/>
          <w:sz w:val="26"/>
          <w:szCs w:val="26"/>
          <w:lang w:val="vi-VN"/>
        </w:rPr>
        <w:t xml:space="preserve">2. Đối tượng </w:t>
      </w:r>
    </w:p>
    <w:p w:rsidR="006133C2" w:rsidRPr="007421CC" w:rsidRDefault="00820B71" w:rsidP="00006EEA">
      <w:pPr>
        <w:spacing w:line="276" w:lineRule="auto"/>
        <w:ind w:firstLine="709"/>
        <w:jc w:val="both"/>
        <w:rPr>
          <w:rFonts w:ascii="Times New Roman" w:hAnsi="Times New Roman"/>
          <w:bCs/>
          <w:sz w:val="26"/>
          <w:szCs w:val="26"/>
        </w:rPr>
      </w:pPr>
      <w:r w:rsidRPr="00006EEA">
        <w:rPr>
          <w:rFonts w:ascii="Times New Roman" w:hAnsi="Times New Roman"/>
          <w:sz w:val="26"/>
          <w:szCs w:val="26"/>
          <w:lang w:val="vi-VN"/>
        </w:rPr>
        <w:tab/>
      </w:r>
      <w:r w:rsidR="006133C2" w:rsidRPr="00006EEA">
        <w:rPr>
          <w:rFonts w:ascii="Times New Roman" w:hAnsi="Times New Roman"/>
          <w:bCs/>
          <w:sz w:val="26"/>
          <w:szCs w:val="26"/>
          <w:lang w:val="vi-VN"/>
        </w:rPr>
        <w:t xml:space="preserve">- </w:t>
      </w:r>
      <w:r w:rsidR="007421CC">
        <w:rPr>
          <w:rFonts w:ascii="Times New Roman" w:hAnsi="Times New Roman"/>
          <w:bCs/>
          <w:sz w:val="26"/>
          <w:szCs w:val="26"/>
        </w:rPr>
        <w:t xml:space="preserve">Cán bộ </w:t>
      </w:r>
      <w:r w:rsidR="007421CC">
        <w:rPr>
          <w:rFonts w:ascii="Times New Roman" w:hAnsi="Times New Roman"/>
          <w:bCs/>
          <w:sz w:val="26"/>
          <w:szCs w:val="26"/>
          <w:lang w:val="vi-VN"/>
        </w:rPr>
        <w:t>quản lý giáo dục các cấp</w:t>
      </w:r>
      <w:r w:rsidR="007421CC">
        <w:rPr>
          <w:rFonts w:ascii="Times New Roman" w:hAnsi="Times New Roman"/>
          <w:bCs/>
          <w:sz w:val="26"/>
          <w:szCs w:val="26"/>
        </w:rPr>
        <w:t xml:space="preserve">, </w:t>
      </w:r>
      <w:r w:rsidR="006133C2" w:rsidRPr="00006EEA">
        <w:rPr>
          <w:rFonts w:ascii="Times New Roman" w:hAnsi="Times New Roman"/>
          <w:bCs/>
          <w:sz w:val="26"/>
          <w:szCs w:val="26"/>
          <w:lang w:val="vi-VN"/>
        </w:rPr>
        <w:t xml:space="preserve">giáo viên, nhân viên trong cơ sở giáo dục mầm non, </w:t>
      </w:r>
      <w:r w:rsidR="00B367D3">
        <w:rPr>
          <w:rFonts w:ascii="Times New Roman" w:hAnsi="Times New Roman"/>
          <w:bCs/>
          <w:sz w:val="26"/>
          <w:szCs w:val="26"/>
        </w:rPr>
        <w:t>Tiểu học, THCS</w:t>
      </w:r>
      <w:r w:rsidR="007421CC">
        <w:rPr>
          <w:rFonts w:ascii="Times New Roman" w:hAnsi="Times New Roman"/>
          <w:bCs/>
          <w:sz w:val="26"/>
          <w:szCs w:val="26"/>
        </w:rPr>
        <w:t>.</w:t>
      </w:r>
    </w:p>
    <w:p w:rsidR="007C2063" w:rsidRDefault="006133C2" w:rsidP="00B367D3">
      <w:pPr>
        <w:spacing w:line="276" w:lineRule="auto"/>
        <w:ind w:firstLine="709"/>
        <w:jc w:val="both"/>
        <w:rPr>
          <w:rFonts w:ascii="Times New Roman" w:hAnsi="Times New Roman"/>
          <w:b/>
          <w:caps/>
          <w:sz w:val="26"/>
          <w:szCs w:val="26"/>
        </w:rPr>
      </w:pPr>
      <w:r w:rsidRPr="00006EEA">
        <w:rPr>
          <w:rFonts w:ascii="Times New Roman" w:hAnsi="Times New Roman"/>
          <w:bCs/>
          <w:sz w:val="26"/>
          <w:szCs w:val="26"/>
          <w:lang w:val="vi-VN"/>
        </w:rPr>
        <w:t xml:space="preserve">- Cha mẹ trẻ em, học sinh trong cơ sở giáo dục mầm non, </w:t>
      </w:r>
      <w:r w:rsidR="00B367D3">
        <w:rPr>
          <w:rFonts w:ascii="Times New Roman" w:hAnsi="Times New Roman"/>
          <w:bCs/>
          <w:sz w:val="26"/>
          <w:szCs w:val="26"/>
        </w:rPr>
        <w:t>Tiểu học, THCS</w:t>
      </w:r>
      <w:r w:rsidR="00B367D3" w:rsidRPr="00006EEA">
        <w:rPr>
          <w:rFonts w:ascii="Times New Roman" w:hAnsi="Times New Roman"/>
          <w:b/>
          <w:caps/>
          <w:sz w:val="26"/>
          <w:szCs w:val="26"/>
        </w:rPr>
        <w:t xml:space="preserve"> </w:t>
      </w:r>
      <w:r w:rsidR="007C2063">
        <w:rPr>
          <w:rFonts w:ascii="Times New Roman" w:hAnsi="Times New Roman"/>
          <w:b/>
          <w:caps/>
          <w:sz w:val="26"/>
          <w:szCs w:val="26"/>
        </w:rPr>
        <w:t xml:space="preserve">                       </w:t>
      </w:r>
    </w:p>
    <w:p w:rsidR="00820B71" w:rsidRPr="00006EEA" w:rsidRDefault="007C2063" w:rsidP="00B367D3">
      <w:pPr>
        <w:spacing w:line="276" w:lineRule="auto"/>
        <w:ind w:firstLine="709"/>
        <w:jc w:val="both"/>
        <w:rPr>
          <w:rFonts w:ascii="Times New Roman" w:hAnsi="Times New Roman"/>
          <w:b/>
          <w:caps/>
          <w:sz w:val="26"/>
          <w:szCs w:val="26"/>
          <w:lang w:val="vi-VN"/>
        </w:rPr>
      </w:pPr>
      <w:r>
        <w:rPr>
          <w:rFonts w:ascii="Times New Roman" w:hAnsi="Times New Roman"/>
          <w:b/>
          <w:caps/>
          <w:sz w:val="26"/>
          <w:szCs w:val="26"/>
        </w:rPr>
        <w:t xml:space="preserve">II.  </w:t>
      </w:r>
      <w:r w:rsidR="003A0971" w:rsidRPr="00006EEA">
        <w:rPr>
          <w:rFonts w:ascii="Times New Roman" w:hAnsi="Times New Roman"/>
          <w:b/>
          <w:caps/>
          <w:sz w:val="26"/>
          <w:szCs w:val="26"/>
        </w:rPr>
        <w:t>nhiỆm vỤ trỌng tâm</w:t>
      </w:r>
    </w:p>
    <w:p w:rsidR="00AC1913" w:rsidRPr="006F75CC" w:rsidRDefault="00820B71" w:rsidP="00F475DD">
      <w:pPr>
        <w:tabs>
          <w:tab w:val="left" w:pos="720"/>
          <w:tab w:val="left" w:pos="3435"/>
        </w:tabs>
        <w:spacing w:line="276" w:lineRule="auto"/>
        <w:jc w:val="both"/>
        <w:rPr>
          <w:rFonts w:ascii="Times New Roman" w:hAnsi="Times New Roman"/>
          <w:sz w:val="26"/>
          <w:szCs w:val="26"/>
        </w:rPr>
      </w:pPr>
      <w:r w:rsidRPr="00006EEA">
        <w:rPr>
          <w:rFonts w:ascii="Times New Roman" w:hAnsi="Times New Roman"/>
          <w:sz w:val="26"/>
          <w:szCs w:val="26"/>
        </w:rPr>
        <w:tab/>
      </w:r>
      <w:r w:rsidR="00F475DD">
        <w:rPr>
          <w:rFonts w:ascii="Times New Roman" w:hAnsi="Times New Roman"/>
          <w:sz w:val="26"/>
          <w:szCs w:val="26"/>
        </w:rPr>
        <w:t xml:space="preserve">- </w:t>
      </w:r>
      <w:r w:rsidRPr="00006EEA">
        <w:rPr>
          <w:rFonts w:ascii="Times New Roman" w:hAnsi="Times New Roman"/>
          <w:sz w:val="26"/>
          <w:szCs w:val="26"/>
          <w:lang w:val="vi-VN"/>
        </w:rPr>
        <w:t>Nâng cao nhận thức và năng lực của</w:t>
      </w:r>
      <w:r w:rsidR="007421CC">
        <w:rPr>
          <w:rFonts w:ascii="Times New Roman" w:hAnsi="Times New Roman"/>
          <w:sz w:val="26"/>
          <w:szCs w:val="26"/>
        </w:rPr>
        <w:t xml:space="preserve"> cán bộ quản lý,</w:t>
      </w:r>
      <w:r w:rsidRPr="00006EEA">
        <w:rPr>
          <w:rFonts w:ascii="Times New Roman" w:hAnsi="Times New Roman"/>
          <w:sz w:val="26"/>
          <w:szCs w:val="26"/>
          <w:lang w:val="vi-VN"/>
        </w:rPr>
        <w:t xml:space="preserve"> giáo viên,</w:t>
      </w:r>
      <w:r w:rsidR="007421CC">
        <w:rPr>
          <w:rFonts w:ascii="Times New Roman" w:hAnsi="Times New Roman"/>
          <w:sz w:val="26"/>
          <w:szCs w:val="26"/>
        </w:rPr>
        <w:t xml:space="preserve"> nhân viên và </w:t>
      </w:r>
      <w:r w:rsidR="007421CC">
        <w:rPr>
          <w:rFonts w:ascii="Times New Roman" w:hAnsi="Times New Roman"/>
          <w:sz w:val="26"/>
          <w:szCs w:val="26"/>
          <w:lang w:val="vi-VN"/>
        </w:rPr>
        <w:t>học sinh</w:t>
      </w:r>
      <w:r w:rsidRPr="00006EEA">
        <w:rPr>
          <w:rFonts w:ascii="Times New Roman" w:hAnsi="Times New Roman"/>
          <w:sz w:val="26"/>
          <w:szCs w:val="26"/>
          <w:lang w:val="vi-VN"/>
        </w:rPr>
        <w:t>về phòn</w:t>
      </w:r>
      <w:r w:rsidR="006F75CC">
        <w:rPr>
          <w:rFonts w:ascii="Times New Roman" w:hAnsi="Times New Roman"/>
          <w:sz w:val="26"/>
          <w:szCs w:val="26"/>
          <w:lang w:val="vi-VN"/>
        </w:rPr>
        <w:t>g ngừa, phát hiện và xử lý các</w:t>
      </w:r>
      <w:r w:rsidR="006F75CC">
        <w:rPr>
          <w:rFonts w:ascii="Times New Roman" w:hAnsi="Times New Roman"/>
          <w:sz w:val="26"/>
          <w:szCs w:val="26"/>
        </w:rPr>
        <w:t xml:space="preserve"> hình thức xâm hại trẻ em.</w:t>
      </w:r>
    </w:p>
    <w:p w:rsidR="00820B71" w:rsidRPr="00006EEA" w:rsidRDefault="00F475DD" w:rsidP="00F475DD">
      <w:pPr>
        <w:tabs>
          <w:tab w:val="left" w:pos="720"/>
          <w:tab w:val="left" w:pos="3435"/>
        </w:tabs>
        <w:spacing w:line="276" w:lineRule="auto"/>
        <w:ind w:firstLine="720"/>
        <w:jc w:val="both"/>
        <w:rPr>
          <w:rFonts w:ascii="Times New Roman" w:hAnsi="Times New Roman"/>
          <w:sz w:val="26"/>
          <w:szCs w:val="26"/>
          <w:lang w:val="vi-VN"/>
        </w:rPr>
      </w:pPr>
      <w:r>
        <w:rPr>
          <w:rFonts w:ascii="Times New Roman" w:hAnsi="Times New Roman"/>
          <w:sz w:val="26"/>
          <w:szCs w:val="26"/>
        </w:rPr>
        <w:t xml:space="preserve">- </w:t>
      </w:r>
      <w:r w:rsidR="00820B71" w:rsidRPr="00006EEA">
        <w:rPr>
          <w:rFonts w:ascii="Times New Roman" w:hAnsi="Times New Roman"/>
          <w:sz w:val="26"/>
          <w:szCs w:val="26"/>
          <w:lang w:val="vi-VN"/>
        </w:rPr>
        <w:t>Tăng cường hệ thống hỗ trợ và bảo vệ trẻ em trong trường học</w:t>
      </w:r>
      <w:r w:rsidR="00AC1913" w:rsidRPr="00006EEA">
        <w:rPr>
          <w:rFonts w:ascii="Times New Roman" w:hAnsi="Times New Roman"/>
          <w:sz w:val="26"/>
          <w:szCs w:val="26"/>
        </w:rPr>
        <w:t>.</w:t>
      </w:r>
    </w:p>
    <w:p w:rsidR="00820B71" w:rsidRPr="00006EEA" w:rsidRDefault="003A0971" w:rsidP="00F475DD">
      <w:pPr>
        <w:tabs>
          <w:tab w:val="left" w:pos="0"/>
          <w:tab w:val="left" w:pos="142"/>
        </w:tabs>
        <w:spacing w:line="276" w:lineRule="auto"/>
        <w:jc w:val="both"/>
        <w:outlineLvl w:val="0"/>
        <w:rPr>
          <w:rFonts w:ascii="Times New Roman" w:hAnsi="Times New Roman"/>
          <w:spacing w:val="8"/>
          <w:sz w:val="26"/>
          <w:szCs w:val="26"/>
        </w:rPr>
      </w:pPr>
      <w:r w:rsidRPr="00006EEA">
        <w:rPr>
          <w:rFonts w:ascii="Times New Roman" w:hAnsi="Times New Roman"/>
          <w:sz w:val="26"/>
          <w:szCs w:val="26"/>
          <w:lang w:val="vi-VN"/>
        </w:rPr>
        <w:tab/>
      </w:r>
      <w:r w:rsidR="00F475DD">
        <w:rPr>
          <w:rFonts w:ascii="Times New Roman" w:hAnsi="Times New Roman"/>
          <w:sz w:val="26"/>
          <w:szCs w:val="26"/>
        </w:rPr>
        <w:t xml:space="preserve">         - </w:t>
      </w:r>
      <w:r w:rsidR="00820B71" w:rsidRPr="00006EEA">
        <w:rPr>
          <w:rFonts w:ascii="Times New Roman" w:hAnsi="Times New Roman"/>
          <w:spacing w:val="-8"/>
          <w:sz w:val="26"/>
          <w:szCs w:val="26"/>
          <w:lang w:val="vi-VN"/>
        </w:rPr>
        <w:t xml:space="preserve">Tăng </w:t>
      </w:r>
      <w:r w:rsidR="00820B71" w:rsidRPr="00006EEA">
        <w:rPr>
          <w:rFonts w:ascii="Times New Roman" w:hAnsi="Times New Roman"/>
          <w:spacing w:val="8"/>
          <w:sz w:val="26"/>
          <w:szCs w:val="26"/>
          <w:lang w:val="vi-VN"/>
        </w:rPr>
        <w:t>cường cơ sở pháp lý hướng dẫn bảo vệ trẻ em trong trường học</w:t>
      </w:r>
      <w:r w:rsidR="00AC1913" w:rsidRPr="00006EEA">
        <w:rPr>
          <w:rFonts w:ascii="Times New Roman" w:hAnsi="Times New Roman"/>
          <w:spacing w:val="8"/>
          <w:sz w:val="26"/>
          <w:szCs w:val="26"/>
        </w:rPr>
        <w:t>.</w:t>
      </w:r>
    </w:p>
    <w:p w:rsidR="002E240D" w:rsidRPr="00006EEA" w:rsidRDefault="00EA41B6" w:rsidP="00820B71">
      <w:pPr>
        <w:spacing w:before="180" w:after="180" w:line="252" w:lineRule="auto"/>
        <w:jc w:val="both"/>
        <w:rPr>
          <w:rFonts w:ascii="Times New Roman" w:hAnsi="Times New Roman"/>
          <w:b/>
          <w:sz w:val="26"/>
          <w:szCs w:val="26"/>
        </w:rPr>
      </w:pPr>
      <w:r w:rsidRPr="00006EEA">
        <w:rPr>
          <w:rFonts w:ascii="Times New Roman" w:hAnsi="Times New Roman"/>
          <w:b/>
          <w:sz w:val="26"/>
          <w:szCs w:val="26"/>
          <w:lang w:val="vi-VN"/>
        </w:rPr>
        <w:tab/>
      </w:r>
      <w:r w:rsidRPr="00006EEA">
        <w:rPr>
          <w:rFonts w:ascii="Times New Roman" w:hAnsi="Times New Roman"/>
          <w:b/>
          <w:sz w:val="26"/>
          <w:szCs w:val="26"/>
        </w:rPr>
        <w:t>II</w:t>
      </w:r>
      <w:r w:rsidR="00820B71" w:rsidRPr="00006EEA">
        <w:rPr>
          <w:rFonts w:ascii="Times New Roman" w:hAnsi="Times New Roman"/>
          <w:b/>
          <w:sz w:val="26"/>
          <w:szCs w:val="26"/>
          <w:lang w:val="vi-VN"/>
        </w:rPr>
        <w:t xml:space="preserve">I. </w:t>
      </w:r>
      <w:r w:rsidR="00F475DD">
        <w:rPr>
          <w:rFonts w:ascii="Times New Roman" w:hAnsi="Times New Roman"/>
          <w:b/>
          <w:caps/>
          <w:sz w:val="26"/>
          <w:szCs w:val="26"/>
        </w:rPr>
        <w:t>nỘI DUNG</w:t>
      </w:r>
      <w:r w:rsidRPr="00006EEA">
        <w:rPr>
          <w:rFonts w:ascii="Times New Roman" w:hAnsi="Times New Roman"/>
          <w:b/>
          <w:caps/>
          <w:sz w:val="26"/>
          <w:szCs w:val="26"/>
        </w:rPr>
        <w:t xml:space="preserve"> THỰC HIỆN</w:t>
      </w:r>
    </w:p>
    <w:p w:rsidR="00311C96" w:rsidRPr="00006EEA" w:rsidRDefault="00311C96" w:rsidP="00311C96">
      <w:pPr>
        <w:spacing w:before="120" w:after="120" w:line="240" w:lineRule="atLeast"/>
        <w:ind w:firstLine="709"/>
        <w:jc w:val="both"/>
        <w:rPr>
          <w:rFonts w:ascii="Times New Roman" w:hAnsi="Times New Roman"/>
          <w:b/>
          <w:bCs/>
          <w:sz w:val="26"/>
          <w:szCs w:val="26"/>
        </w:rPr>
      </w:pPr>
      <w:r w:rsidRPr="00006EEA">
        <w:rPr>
          <w:rFonts w:ascii="Times New Roman" w:hAnsi="Times New Roman"/>
          <w:b/>
          <w:bCs/>
          <w:i/>
          <w:sz w:val="26"/>
          <w:szCs w:val="26"/>
        </w:rPr>
        <w:t xml:space="preserve"> 1. </w:t>
      </w:r>
      <w:r w:rsidR="00C9332B">
        <w:rPr>
          <w:rFonts w:ascii="Times New Roman" w:hAnsi="Times New Roman"/>
          <w:b/>
          <w:bCs/>
          <w:i/>
          <w:sz w:val="26"/>
          <w:szCs w:val="26"/>
        </w:rPr>
        <w:t>Phối hợp với các</w:t>
      </w:r>
      <w:r w:rsidR="006F75CC">
        <w:rPr>
          <w:rFonts w:ascii="Times New Roman" w:hAnsi="Times New Roman"/>
          <w:b/>
          <w:bCs/>
          <w:i/>
          <w:sz w:val="26"/>
          <w:szCs w:val="26"/>
        </w:rPr>
        <w:t xml:space="preserve"> Ban, Ngành </w:t>
      </w:r>
      <w:r w:rsidR="008954F4">
        <w:rPr>
          <w:rFonts w:ascii="Times New Roman" w:hAnsi="Times New Roman"/>
          <w:b/>
          <w:bCs/>
          <w:i/>
          <w:sz w:val="26"/>
          <w:szCs w:val="26"/>
        </w:rPr>
        <w:t>đoàn thể của</w:t>
      </w:r>
      <w:r w:rsidR="00C9332B">
        <w:rPr>
          <w:rFonts w:ascii="Times New Roman" w:hAnsi="Times New Roman"/>
          <w:b/>
          <w:bCs/>
          <w:i/>
          <w:sz w:val="26"/>
          <w:szCs w:val="26"/>
        </w:rPr>
        <w:t xml:space="preserve"> huyện </w:t>
      </w:r>
      <w:r w:rsidR="006F75CC">
        <w:rPr>
          <w:rFonts w:ascii="Times New Roman" w:hAnsi="Times New Roman"/>
          <w:b/>
          <w:bCs/>
          <w:i/>
          <w:sz w:val="26"/>
          <w:szCs w:val="26"/>
        </w:rPr>
        <w:t>n</w:t>
      </w:r>
      <w:r w:rsidRPr="00006EEA">
        <w:rPr>
          <w:rFonts w:ascii="Times New Roman" w:hAnsi="Times New Roman"/>
          <w:b/>
          <w:bCs/>
          <w:i/>
          <w:sz w:val="26"/>
          <w:szCs w:val="26"/>
        </w:rPr>
        <w:t>ghiên cứu, rà soát, đánh giá các văn bản đã ban hành; chia sẻ thông tin, dữ liệu về bảo vệ, chăm sóc, giáo dục trẻ em để kiến nghị sửa đổi, bổ sung và đề xuất các văn bản phù hợp trong giai đoạn mới</w:t>
      </w:r>
    </w:p>
    <w:p w:rsidR="00311C96" w:rsidRPr="00006EEA"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rPr>
        <w:t xml:space="preserve">- Nghiên cứu, rà soát, đánh giá các văn bản quy phạm pháp luật, </w:t>
      </w:r>
      <w:r w:rsidR="006F75CC">
        <w:rPr>
          <w:rFonts w:ascii="Times New Roman" w:hAnsi="Times New Roman"/>
          <w:bCs/>
          <w:sz w:val="26"/>
          <w:szCs w:val="26"/>
        </w:rPr>
        <w:t xml:space="preserve">văn bản hướng dẫn có liên quan </w:t>
      </w:r>
      <w:r w:rsidRPr="00006EEA">
        <w:rPr>
          <w:rFonts w:ascii="Times New Roman" w:hAnsi="Times New Roman"/>
          <w:bCs/>
          <w:sz w:val="26"/>
          <w:szCs w:val="26"/>
        </w:rPr>
        <w:t>để kiến nghị bổ sung, sửa đổi và đề xuất xây dựng, ban hành các văn bản mới có liên quan đến công tác bảo vệ, chăm sóc, giáo dục trẻ em</w:t>
      </w:r>
      <w:r w:rsidRPr="00006EEA">
        <w:rPr>
          <w:rFonts w:ascii="Times New Roman" w:hAnsi="Times New Roman"/>
          <w:bCs/>
          <w:sz w:val="26"/>
          <w:szCs w:val="26"/>
          <w:lang w:val="vi-VN"/>
        </w:rPr>
        <w:t>, có lồng ghép giới</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
          <w:bCs/>
          <w:sz w:val="26"/>
          <w:szCs w:val="26"/>
        </w:rPr>
      </w:pPr>
      <w:r w:rsidRPr="00006EEA">
        <w:rPr>
          <w:rFonts w:ascii="Times New Roman" w:hAnsi="Times New Roman"/>
          <w:b/>
          <w:bCs/>
          <w:i/>
          <w:sz w:val="26"/>
          <w:szCs w:val="26"/>
        </w:rPr>
        <w:t xml:space="preserve"> 2. Nghiên cứu, xây dựng cơ chế phối hợp </w:t>
      </w:r>
      <w:r w:rsidR="006F75CC">
        <w:rPr>
          <w:rFonts w:ascii="Times New Roman" w:hAnsi="Times New Roman"/>
          <w:b/>
          <w:bCs/>
          <w:i/>
          <w:sz w:val="26"/>
          <w:szCs w:val="26"/>
        </w:rPr>
        <w:t xml:space="preserve">với </w:t>
      </w:r>
      <w:r w:rsidR="00C9332B">
        <w:rPr>
          <w:rFonts w:ascii="Times New Roman" w:hAnsi="Times New Roman"/>
          <w:b/>
          <w:bCs/>
          <w:i/>
          <w:sz w:val="26"/>
          <w:szCs w:val="26"/>
        </w:rPr>
        <w:t>Phòng</w:t>
      </w:r>
      <w:r w:rsidR="006F75CC">
        <w:rPr>
          <w:rFonts w:ascii="Times New Roman" w:hAnsi="Times New Roman"/>
          <w:b/>
          <w:bCs/>
          <w:i/>
          <w:sz w:val="26"/>
          <w:szCs w:val="26"/>
        </w:rPr>
        <w:t xml:space="preserve"> Lao động Thươ</w:t>
      </w:r>
      <w:r w:rsidR="002E240D" w:rsidRPr="00006EEA">
        <w:rPr>
          <w:rFonts w:ascii="Times New Roman" w:hAnsi="Times New Roman"/>
          <w:b/>
          <w:bCs/>
          <w:i/>
          <w:sz w:val="26"/>
          <w:szCs w:val="26"/>
        </w:rPr>
        <w:t>ng binh và Xã hội</w:t>
      </w:r>
      <w:r w:rsidRPr="00006EEA">
        <w:rPr>
          <w:rFonts w:ascii="Times New Roman" w:hAnsi="Times New Roman"/>
          <w:b/>
          <w:bCs/>
          <w:i/>
          <w:sz w:val="26"/>
          <w:szCs w:val="26"/>
        </w:rPr>
        <w:t xml:space="preserve"> về công tác bảo vệ, chăm sóc, giáo dục trẻ em</w:t>
      </w:r>
      <w:r w:rsidR="006F75CC">
        <w:rPr>
          <w:rFonts w:ascii="Times New Roman" w:hAnsi="Times New Roman"/>
          <w:b/>
          <w:bCs/>
          <w:i/>
          <w:sz w:val="26"/>
          <w:szCs w:val="26"/>
        </w:rPr>
        <w:t xml:space="preserve">. </w:t>
      </w:r>
    </w:p>
    <w:p w:rsidR="00311C96" w:rsidRPr="00006EEA" w:rsidRDefault="009A1149" w:rsidP="00311C96">
      <w:pPr>
        <w:spacing w:before="120" w:after="120" w:line="240" w:lineRule="atLeast"/>
        <w:ind w:firstLine="709"/>
        <w:jc w:val="both"/>
        <w:rPr>
          <w:rFonts w:ascii="Times New Roman" w:hAnsi="Times New Roman"/>
          <w:bCs/>
          <w:sz w:val="26"/>
          <w:szCs w:val="26"/>
          <w:lang w:val="vi-VN"/>
        </w:rPr>
      </w:pPr>
      <w:r>
        <w:rPr>
          <w:rFonts w:ascii="Times New Roman" w:hAnsi="Times New Roman"/>
          <w:bCs/>
          <w:sz w:val="26"/>
          <w:szCs w:val="26"/>
          <w:lang w:val="vi-VN"/>
        </w:rPr>
        <w:lastRenderedPageBreak/>
        <w:t>- Xây dựng cơ chế phối hợp giữa</w:t>
      </w:r>
      <w:r>
        <w:rPr>
          <w:rFonts w:ascii="Times New Roman" w:hAnsi="Times New Roman"/>
          <w:bCs/>
          <w:sz w:val="26"/>
          <w:szCs w:val="26"/>
        </w:rPr>
        <w:t xml:space="preserve"> phòng</w:t>
      </w:r>
      <w:r w:rsidR="006F75CC">
        <w:rPr>
          <w:rFonts w:ascii="Times New Roman" w:hAnsi="Times New Roman"/>
          <w:bCs/>
          <w:sz w:val="26"/>
          <w:szCs w:val="26"/>
        </w:rPr>
        <w:t xml:space="preserve"> Giáo dục và Đào tạo với </w:t>
      </w:r>
      <w:r>
        <w:rPr>
          <w:rFonts w:ascii="Times New Roman" w:hAnsi="Times New Roman"/>
          <w:bCs/>
          <w:sz w:val="26"/>
          <w:szCs w:val="26"/>
        </w:rPr>
        <w:t xml:space="preserve">phòng </w:t>
      </w:r>
      <w:r w:rsidR="002E240D" w:rsidRPr="00006EEA">
        <w:rPr>
          <w:rFonts w:ascii="Times New Roman" w:hAnsi="Times New Roman"/>
          <w:bCs/>
          <w:sz w:val="26"/>
          <w:szCs w:val="26"/>
        </w:rPr>
        <w:t>Lao động thương binh – Xã hội</w:t>
      </w:r>
      <w:r w:rsidR="006F75CC">
        <w:rPr>
          <w:rFonts w:ascii="Times New Roman" w:hAnsi="Times New Roman"/>
          <w:bCs/>
          <w:sz w:val="26"/>
          <w:szCs w:val="26"/>
        </w:rPr>
        <w:t xml:space="preserve">. </w:t>
      </w:r>
      <w:r w:rsidR="00311C96" w:rsidRPr="00006EEA">
        <w:rPr>
          <w:rFonts w:ascii="Times New Roman" w:hAnsi="Times New Roman"/>
          <w:bCs/>
          <w:sz w:val="26"/>
          <w:szCs w:val="26"/>
          <w:lang w:val="vi-VN"/>
        </w:rPr>
        <w:t>Trong đó, xác định rõ nội dung, hình thức, mức độ, thành phần tham gia, điều kiện đảm bảo thực hiện việc phối hợp giữa hai ngành ở các cấp trong từng hoạt động, chương trình cụ thể; đặc biệt là việc lồng ghép nội dung về bảo vệ, chăm sóc, giáo dục trẻ em vào các phong trào, các cuộc vận động, hoạt động của hai ngành.</w:t>
      </w:r>
    </w:p>
    <w:p w:rsidR="006F75CC" w:rsidRDefault="00311C96" w:rsidP="00311C96">
      <w:pPr>
        <w:spacing w:before="120" w:after="120" w:line="240" w:lineRule="atLeast"/>
        <w:ind w:firstLine="709"/>
        <w:jc w:val="both"/>
        <w:rPr>
          <w:rFonts w:ascii="Times New Roman" w:hAnsi="Times New Roman"/>
          <w:b/>
          <w:bCs/>
          <w:i/>
          <w:sz w:val="26"/>
          <w:szCs w:val="26"/>
        </w:rPr>
      </w:pPr>
      <w:r w:rsidRPr="00006EEA">
        <w:rPr>
          <w:rFonts w:ascii="Times New Roman" w:hAnsi="Times New Roman"/>
          <w:b/>
          <w:bCs/>
          <w:i/>
          <w:sz w:val="26"/>
          <w:szCs w:val="26"/>
          <w:lang w:val="vi-VN"/>
        </w:rPr>
        <w:t>3. Nâng cao năng lực chuyên môn, nghiệp vụ cho công chức - viên chức quản lý giáo dục, giáo viên về công tác bảo vệ, chăm sóc, giáo dục trẻ em</w:t>
      </w:r>
      <w:r w:rsidR="006F75CC">
        <w:rPr>
          <w:rFonts w:ascii="Times New Roman" w:hAnsi="Times New Roman"/>
          <w:b/>
          <w:bCs/>
          <w:i/>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Khảo sát, đánh giá việc lồng ghép nội dung, chuyển tải kiến thức về bảo vệ, chăm sóc, giáo dục trẻ em, nâng cao nhận thức về bình đẳng giới trong các chương trình giáo dục mầm non, phổ thông và trong các chương trình bồi dưỡng, nâng cao nghiệp vụ, chuyên môn cho công chức - viên chức quản lý giáo dục và g</w:t>
      </w:r>
      <w:r w:rsidR="006F75CC">
        <w:rPr>
          <w:rFonts w:ascii="Times New Roman" w:hAnsi="Times New Roman"/>
          <w:bCs/>
          <w:sz w:val="26"/>
          <w:szCs w:val="26"/>
          <w:lang w:val="vi-VN"/>
        </w:rPr>
        <w:t xml:space="preserve">iáo viên trên địa bàn </w:t>
      </w:r>
      <w:r w:rsidR="00B367D3">
        <w:rPr>
          <w:rFonts w:ascii="Times New Roman" w:hAnsi="Times New Roman"/>
          <w:bCs/>
          <w:sz w:val="26"/>
          <w:szCs w:val="26"/>
        </w:rPr>
        <w:t>huyện</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Xây dựng các tài liệu về lồng ghép kiến thức bảo vệ, chăm sóc, giáo dục trẻ em với giáo dục sức khỏe sinh sản, kỹ năng sống, bình đẳng giới cho công chức - viên c</w:t>
      </w:r>
      <w:r w:rsidR="006F75CC">
        <w:rPr>
          <w:rFonts w:ascii="Times New Roman" w:hAnsi="Times New Roman"/>
          <w:bCs/>
          <w:sz w:val="26"/>
          <w:szCs w:val="26"/>
          <w:lang w:val="vi-VN"/>
        </w:rPr>
        <w:t>hức quản lý giáo dục, giáo viên</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Xây dựng văn bản hướng dẫn thực hiện lồng ghép tích hợp trong đào tạo, bồi dưỡng, tập huấn cán bộ, giáo viên mầm non, phổ thông trên địa bàn theo quy định của </w:t>
      </w:r>
      <w:r w:rsidR="00B367D3">
        <w:rPr>
          <w:rFonts w:ascii="Times New Roman" w:hAnsi="Times New Roman"/>
          <w:bCs/>
          <w:sz w:val="26"/>
          <w:szCs w:val="26"/>
        </w:rPr>
        <w:t xml:space="preserve">Sở </w:t>
      </w:r>
      <w:r w:rsidRPr="00006EEA">
        <w:rPr>
          <w:rFonts w:ascii="Times New Roman" w:hAnsi="Times New Roman"/>
          <w:bCs/>
          <w:sz w:val="26"/>
          <w:szCs w:val="26"/>
          <w:lang w:val="vi-VN"/>
        </w:rPr>
        <w:t xml:space="preserve">Giáo dục và Đào tạo. </w:t>
      </w:r>
    </w:p>
    <w:p w:rsidR="00B367D3" w:rsidRPr="00B367D3" w:rsidRDefault="00311C96" w:rsidP="00311C96">
      <w:pPr>
        <w:spacing w:before="120" w:after="120" w:line="240" w:lineRule="atLeast"/>
        <w:ind w:firstLine="709"/>
        <w:jc w:val="both"/>
        <w:rPr>
          <w:rFonts w:ascii="Times New Roman" w:hAnsi="Times New Roman"/>
          <w:b/>
          <w:bCs/>
          <w:sz w:val="26"/>
          <w:szCs w:val="26"/>
        </w:rPr>
      </w:pPr>
      <w:r w:rsidRPr="00006EEA">
        <w:rPr>
          <w:rFonts w:ascii="Times New Roman" w:hAnsi="Times New Roman"/>
          <w:b/>
          <w:bCs/>
          <w:i/>
          <w:sz w:val="26"/>
          <w:szCs w:val="26"/>
          <w:lang w:val="vi-VN"/>
        </w:rPr>
        <w:t xml:space="preserve"> 4. Truyền thông, giáo dục, nâng cao nhận thức về công tác bảo vệ, chăm sóc, giáo dục t</w:t>
      </w:r>
      <w:r w:rsidR="006F75CC">
        <w:rPr>
          <w:rFonts w:ascii="Times New Roman" w:hAnsi="Times New Roman"/>
          <w:b/>
          <w:bCs/>
          <w:i/>
          <w:sz w:val="26"/>
          <w:szCs w:val="26"/>
          <w:lang w:val="vi-VN"/>
        </w:rPr>
        <w:t>rẻ em cho học sinh, công chức</w:t>
      </w:r>
      <w:r w:rsidR="006F75CC">
        <w:rPr>
          <w:rFonts w:ascii="Times New Roman" w:hAnsi="Times New Roman"/>
          <w:b/>
          <w:bCs/>
          <w:i/>
          <w:sz w:val="26"/>
          <w:szCs w:val="26"/>
        </w:rPr>
        <w:t xml:space="preserve">, </w:t>
      </w:r>
      <w:r w:rsidRPr="00006EEA">
        <w:rPr>
          <w:rFonts w:ascii="Times New Roman" w:hAnsi="Times New Roman"/>
          <w:b/>
          <w:bCs/>
          <w:i/>
          <w:sz w:val="26"/>
          <w:szCs w:val="26"/>
          <w:lang w:val="vi-VN"/>
        </w:rPr>
        <w:t>viên chức quản lý giáo dục, giáo viên, nhân viên, cha mẹ trẻ em, học sinh trong cơ sở giáo dục mầm non</w:t>
      </w:r>
      <w:r w:rsidR="00B367D3">
        <w:rPr>
          <w:rFonts w:ascii="Times New Roman" w:hAnsi="Times New Roman"/>
          <w:bCs/>
          <w:sz w:val="26"/>
          <w:szCs w:val="26"/>
        </w:rPr>
        <w:t>,</w:t>
      </w:r>
      <w:r w:rsidR="00B367D3" w:rsidRPr="00B367D3">
        <w:rPr>
          <w:rFonts w:ascii="Times New Roman" w:hAnsi="Times New Roman"/>
          <w:b/>
          <w:bCs/>
          <w:sz w:val="26"/>
          <w:szCs w:val="26"/>
        </w:rPr>
        <w:t xml:space="preserve">Tiểu học, THCS </w:t>
      </w:r>
    </w:p>
    <w:p w:rsidR="006F75CC" w:rsidRPr="007421CC" w:rsidRDefault="006F75CC" w:rsidP="00311C96">
      <w:pPr>
        <w:spacing w:before="120" w:after="120" w:line="240" w:lineRule="atLeast"/>
        <w:ind w:firstLine="709"/>
        <w:jc w:val="both"/>
        <w:rPr>
          <w:rFonts w:ascii="Times New Roman" w:hAnsi="Times New Roman"/>
          <w:b/>
          <w:bCs/>
          <w:i/>
          <w:sz w:val="26"/>
          <w:szCs w:val="26"/>
        </w:rPr>
      </w:pPr>
      <w:r>
        <w:rPr>
          <w:rFonts w:ascii="Times New Roman" w:hAnsi="Times New Roman"/>
          <w:bCs/>
          <w:sz w:val="26"/>
          <w:szCs w:val="26"/>
        </w:rPr>
        <w:t xml:space="preserve">- </w:t>
      </w:r>
      <w:r w:rsidR="00311C96" w:rsidRPr="00006EEA">
        <w:rPr>
          <w:rFonts w:ascii="Times New Roman" w:hAnsi="Times New Roman"/>
          <w:bCs/>
          <w:sz w:val="26"/>
          <w:szCs w:val="26"/>
          <w:lang w:val="vi-VN"/>
        </w:rPr>
        <w:t xml:space="preserve">Xây dựng tài liệu truyền thông về bảo vệ, chăm sóc, giáo dục trẻ em về bình đẳng giới trong cơ sở giáo dục mầm non, </w:t>
      </w:r>
      <w:r w:rsidR="00B367D3">
        <w:rPr>
          <w:rFonts w:ascii="Times New Roman" w:hAnsi="Times New Roman"/>
          <w:bCs/>
          <w:sz w:val="26"/>
          <w:szCs w:val="26"/>
        </w:rPr>
        <w:t>Tiểu học, THCS</w:t>
      </w:r>
      <w:r w:rsidR="007421CC" w:rsidRPr="007421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Nghiên cứu xây dựng, thí điểm tổ chức thực hiện các mô hình điểm về truyền thông bảo vệ, chăm sóc, giáo dục trẻ em, phòng, chống bạo lực trên cơ sở</w:t>
      </w:r>
      <w:r w:rsidR="006F75CC">
        <w:rPr>
          <w:rFonts w:ascii="Times New Roman" w:hAnsi="Times New Roman"/>
          <w:bCs/>
          <w:sz w:val="26"/>
          <w:szCs w:val="26"/>
          <w:lang w:val="vi-VN"/>
        </w:rPr>
        <w:t xml:space="preserve"> giới trong và ngoài nhà trường</w:t>
      </w:r>
      <w:r w:rsidR="006F75CC">
        <w:rPr>
          <w:rFonts w:ascii="Times New Roman" w:hAnsi="Times New Roman"/>
          <w:bCs/>
          <w:sz w:val="26"/>
          <w:szCs w:val="26"/>
        </w:rPr>
        <w:t>.</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Phối hợp với </w:t>
      </w:r>
      <w:r w:rsidR="009A1149">
        <w:rPr>
          <w:rFonts w:ascii="Times New Roman" w:hAnsi="Times New Roman"/>
          <w:bCs/>
          <w:sz w:val="26"/>
          <w:szCs w:val="26"/>
        </w:rPr>
        <w:t xml:space="preserve">Huyện </w:t>
      </w:r>
      <w:r w:rsidRPr="00006EEA">
        <w:rPr>
          <w:rFonts w:ascii="Times New Roman" w:hAnsi="Times New Roman"/>
          <w:bCs/>
          <w:sz w:val="26"/>
          <w:szCs w:val="26"/>
          <w:lang w:val="vi-VN"/>
        </w:rPr>
        <w:t>Đoàn xây dựng kế hoạch hoạt động nhằm đổi mới công tác Đội và phong trào thiếu nhi thông qua các hoạt động truyền thông, nâng cao nhận thức, thay đổi thái độ, hành vi về bảo vệ, chăm sóc, giáo dục trẻ em của học sinh t</w:t>
      </w:r>
      <w:r w:rsidR="006F75CC">
        <w:rPr>
          <w:rFonts w:ascii="Times New Roman" w:hAnsi="Times New Roman"/>
          <w:bCs/>
          <w:sz w:val="26"/>
          <w:szCs w:val="26"/>
          <w:lang w:val="vi-VN"/>
        </w:rPr>
        <w:t>rong trường học và ở nơi cư trú</w:t>
      </w:r>
      <w:r w:rsidR="006F75CC">
        <w:rPr>
          <w:rFonts w:ascii="Times New Roman" w:hAnsi="Times New Roman"/>
          <w:bCs/>
          <w:sz w:val="26"/>
          <w:szCs w:val="26"/>
        </w:rPr>
        <w:t>.</w:t>
      </w:r>
    </w:p>
    <w:p w:rsidR="00311C96" w:rsidRPr="00006EEA" w:rsidRDefault="00311C96" w:rsidP="007C2063">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t>- Xây dựng mô hình phòng tư vấn, điểm tư vấn hoặc công tác xã hội tại các cơ sở giáo dục mầm non, phổ thông để cung cấp, giới thiệu dịch vụ tư vấn, trị liệu tâm lý cho học sinh.</w:t>
      </w:r>
    </w:p>
    <w:p w:rsidR="00311C96" w:rsidRPr="00006EEA" w:rsidRDefault="00EA41B6" w:rsidP="00311C96">
      <w:pPr>
        <w:spacing w:before="120" w:after="120" w:line="240" w:lineRule="atLeast"/>
        <w:ind w:firstLine="709"/>
        <w:jc w:val="both"/>
        <w:rPr>
          <w:rFonts w:ascii="Times New Roman" w:hAnsi="Times New Roman"/>
          <w:b/>
          <w:bCs/>
          <w:sz w:val="26"/>
          <w:szCs w:val="26"/>
        </w:rPr>
      </w:pPr>
      <w:r w:rsidRPr="00006EEA">
        <w:rPr>
          <w:rFonts w:ascii="Times New Roman" w:hAnsi="Times New Roman"/>
          <w:b/>
          <w:bCs/>
          <w:sz w:val="26"/>
          <w:szCs w:val="26"/>
        </w:rPr>
        <w:t xml:space="preserve">IV. </w:t>
      </w:r>
      <w:r w:rsidRPr="00006EEA">
        <w:rPr>
          <w:rFonts w:ascii="Times New Roman" w:hAnsi="Times New Roman"/>
          <w:b/>
          <w:bCs/>
          <w:caps/>
          <w:sz w:val="26"/>
          <w:szCs w:val="26"/>
          <w:lang w:val="vi-VN"/>
        </w:rPr>
        <w:t>Các gi</w:t>
      </w:r>
      <w:r w:rsidRPr="00006EEA">
        <w:rPr>
          <w:rFonts w:ascii="Times New Roman" w:hAnsi="Times New Roman"/>
          <w:b/>
          <w:bCs/>
          <w:caps/>
          <w:sz w:val="26"/>
          <w:szCs w:val="26"/>
        </w:rPr>
        <w:t>Ả</w:t>
      </w:r>
      <w:r w:rsidRPr="00006EEA">
        <w:rPr>
          <w:rFonts w:ascii="Times New Roman" w:hAnsi="Times New Roman"/>
          <w:b/>
          <w:bCs/>
          <w:caps/>
          <w:sz w:val="26"/>
          <w:szCs w:val="26"/>
          <w:lang w:val="vi-VN"/>
        </w:rPr>
        <w:t>i pháp ch</w:t>
      </w:r>
      <w:r w:rsidRPr="00006EEA">
        <w:rPr>
          <w:rFonts w:ascii="Times New Roman" w:hAnsi="Times New Roman"/>
          <w:b/>
          <w:bCs/>
          <w:caps/>
          <w:sz w:val="26"/>
          <w:szCs w:val="26"/>
        </w:rPr>
        <w:t>Ủ</w:t>
      </w:r>
      <w:r w:rsidRPr="00006EEA">
        <w:rPr>
          <w:rFonts w:ascii="Times New Roman" w:hAnsi="Times New Roman"/>
          <w:b/>
          <w:bCs/>
          <w:caps/>
          <w:sz w:val="26"/>
          <w:szCs w:val="26"/>
          <w:lang w:val="vi-VN"/>
        </w:rPr>
        <w:t xml:space="preserve"> y</w:t>
      </w:r>
      <w:r w:rsidRPr="00006EEA">
        <w:rPr>
          <w:rFonts w:ascii="Times New Roman" w:hAnsi="Times New Roman"/>
          <w:b/>
          <w:bCs/>
          <w:caps/>
          <w:sz w:val="26"/>
          <w:szCs w:val="26"/>
        </w:rPr>
        <w:t>Ế</w:t>
      </w:r>
      <w:r w:rsidR="00311C96" w:rsidRPr="00006EEA">
        <w:rPr>
          <w:rFonts w:ascii="Times New Roman" w:hAnsi="Times New Roman"/>
          <w:b/>
          <w:bCs/>
          <w:caps/>
          <w:sz w:val="26"/>
          <w:szCs w:val="26"/>
          <w:lang w:val="vi-VN"/>
        </w:rPr>
        <w:t>u</w:t>
      </w:r>
    </w:p>
    <w:p w:rsidR="00311C96" w:rsidRPr="00006EEA" w:rsidRDefault="00311C96" w:rsidP="00EA41B6">
      <w:pPr>
        <w:pStyle w:val="oancuaDanhsach"/>
        <w:numPr>
          <w:ilvl w:val="0"/>
          <w:numId w:val="7"/>
        </w:numPr>
        <w:tabs>
          <w:tab w:val="left" w:pos="1260"/>
        </w:tabs>
        <w:spacing w:before="120" w:after="120" w:line="240" w:lineRule="atLeast"/>
        <w:ind w:hanging="1260"/>
        <w:jc w:val="both"/>
        <w:rPr>
          <w:rFonts w:ascii="Times New Roman" w:hAnsi="Times New Roman"/>
          <w:b/>
          <w:bCs/>
          <w:sz w:val="26"/>
          <w:szCs w:val="26"/>
          <w:lang w:val="vi-VN"/>
        </w:rPr>
      </w:pPr>
      <w:r w:rsidRPr="00006EEA">
        <w:rPr>
          <w:rFonts w:ascii="Times New Roman" w:hAnsi="Times New Roman"/>
          <w:b/>
          <w:bCs/>
          <w:sz w:val="26"/>
          <w:szCs w:val="26"/>
          <w:lang w:val="vi-VN"/>
        </w:rPr>
        <w:t>Chỉ đạo, điều hành</w:t>
      </w:r>
    </w:p>
    <w:p w:rsidR="00311C96" w:rsidRPr="006F75C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Phối hợp với các </w:t>
      </w:r>
      <w:r w:rsidR="009A1149">
        <w:rPr>
          <w:rFonts w:ascii="Times New Roman" w:hAnsi="Times New Roman"/>
          <w:bCs/>
          <w:sz w:val="26"/>
          <w:szCs w:val="26"/>
        </w:rPr>
        <w:t>Ban</w:t>
      </w:r>
      <w:r w:rsidRPr="00006EEA">
        <w:rPr>
          <w:rFonts w:ascii="Times New Roman" w:hAnsi="Times New Roman"/>
          <w:bCs/>
          <w:sz w:val="26"/>
          <w:szCs w:val="26"/>
          <w:lang w:val="vi-VN"/>
        </w:rPr>
        <w:t>, ngành, cơ quan có liên qu</w:t>
      </w:r>
      <w:r w:rsidR="009A1149">
        <w:rPr>
          <w:rFonts w:ascii="Times New Roman" w:hAnsi="Times New Roman"/>
          <w:bCs/>
          <w:sz w:val="26"/>
          <w:szCs w:val="26"/>
          <w:lang w:val="vi-VN"/>
        </w:rPr>
        <w:t>an tham mưu cho Ủy ban nhân dân huyện</w:t>
      </w:r>
      <w:r w:rsidRPr="00006EEA">
        <w:rPr>
          <w:rFonts w:ascii="Times New Roman" w:hAnsi="Times New Roman"/>
          <w:bCs/>
          <w:sz w:val="26"/>
          <w:szCs w:val="26"/>
          <w:lang w:val="vi-VN"/>
        </w:rPr>
        <w:t xml:space="preserve"> ban hành các văn bản chỉ đạo về công tác bảo vệ, chăm sóc, giáo dục trẻ em; rà soát, sửa đổi, kiện toàn, bổ sung chính sách, văn bản hướng dẫn chuyên môn, kỹ thuật về công tác bả</w:t>
      </w:r>
      <w:r w:rsidR="006F75CC">
        <w:rPr>
          <w:rFonts w:ascii="Times New Roman" w:hAnsi="Times New Roman"/>
          <w:bCs/>
          <w:sz w:val="26"/>
          <w:szCs w:val="26"/>
          <w:lang w:val="vi-VN"/>
        </w:rPr>
        <w:t>o vệ, chăm sóc, giáo dục trẻ em</w:t>
      </w:r>
      <w:r w:rsidR="006F75CC">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t xml:space="preserve">- Chỉ đạo, hướng dẫn </w:t>
      </w:r>
      <w:r w:rsidR="009A1149">
        <w:rPr>
          <w:rFonts w:ascii="Times New Roman" w:hAnsi="Times New Roman"/>
          <w:bCs/>
          <w:sz w:val="26"/>
          <w:szCs w:val="26"/>
        </w:rPr>
        <w:t>các đơn vị</w:t>
      </w:r>
      <w:r w:rsidR="00B367D3">
        <w:rPr>
          <w:rFonts w:ascii="Times New Roman" w:hAnsi="Times New Roman"/>
          <w:bCs/>
          <w:sz w:val="26"/>
          <w:szCs w:val="26"/>
        </w:rPr>
        <w:t xml:space="preserve"> trường học</w:t>
      </w:r>
      <w:r w:rsidR="009A1149">
        <w:rPr>
          <w:rFonts w:ascii="Times New Roman" w:hAnsi="Times New Roman"/>
          <w:bCs/>
          <w:sz w:val="26"/>
          <w:szCs w:val="26"/>
        </w:rPr>
        <w:t xml:space="preserve"> </w:t>
      </w:r>
      <w:r w:rsidRPr="00006EEA">
        <w:rPr>
          <w:rFonts w:ascii="Times New Roman" w:hAnsi="Times New Roman"/>
          <w:bCs/>
          <w:sz w:val="26"/>
          <w:szCs w:val="26"/>
          <w:lang w:val="vi-VN"/>
        </w:rPr>
        <w:t xml:space="preserve">tham mưu cho Ủy ban nhân dân </w:t>
      </w:r>
      <w:r w:rsidR="009A1149">
        <w:rPr>
          <w:rFonts w:ascii="Times New Roman" w:hAnsi="Times New Roman"/>
          <w:bCs/>
          <w:sz w:val="26"/>
          <w:szCs w:val="26"/>
        </w:rPr>
        <w:t>xã</w:t>
      </w:r>
      <w:r w:rsidRPr="00006EEA">
        <w:rPr>
          <w:rFonts w:ascii="Times New Roman" w:hAnsi="Times New Roman"/>
          <w:bCs/>
          <w:sz w:val="26"/>
          <w:szCs w:val="26"/>
          <w:lang w:val="vi-VN"/>
        </w:rPr>
        <w:t xml:space="preserve"> phân bổ nguồn lực triển khai thực hiện Chương trình mục tiêu thành phố về giáo dục, Chương trình hành động vì trẻ em của </w:t>
      </w:r>
      <w:r w:rsidR="00B367D3">
        <w:rPr>
          <w:rFonts w:ascii="Times New Roman" w:hAnsi="Times New Roman"/>
          <w:bCs/>
          <w:sz w:val="26"/>
          <w:szCs w:val="26"/>
        </w:rPr>
        <w:t>huyện</w:t>
      </w:r>
      <w:r w:rsidRPr="00006EEA">
        <w:rPr>
          <w:rFonts w:ascii="Times New Roman" w:hAnsi="Times New Roman"/>
          <w:bCs/>
          <w:sz w:val="26"/>
          <w:szCs w:val="26"/>
          <w:lang w:val="vi-VN"/>
        </w:rPr>
        <w:t xml:space="preserve"> và Chương trình bảo vệ trẻ em </w:t>
      </w:r>
      <w:r w:rsidR="00B367D3">
        <w:rPr>
          <w:rFonts w:ascii="Times New Roman" w:hAnsi="Times New Roman"/>
          <w:bCs/>
          <w:sz w:val="26"/>
          <w:szCs w:val="26"/>
        </w:rPr>
        <w:t>huyện</w:t>
      </w:r>
      <w:r w:rsidRPr="00006EEA">
        <w:rPr>
          <w:rFonts w:ascii="Times New Roman" w:hAnsi="Times New Roman"/>
          <w:bCs/>
          <w:sz w:val="26"/>
          <w:szCs w:val="26"/>
          <w:lang w:val="vi-VN"/>
        </w:rPr>
        <w:t>.</w:t>
      </w:r>
    </w:p>
    <w:p w:rsidR="007C2063" w:rsidRPr="007C2063" w:rsidRDefault="00311C96" w:rsidP="007C2063">
      <w:pPr>
        <w:pStyle w:val="oancuaDanhsach"/>
        <w:numPr>
          <w:ilvl w:val="0"/>
          <w:numId w:val="3"/>
        </w:numPr>
        <w:tabs>
          <w:tab w:val="left" w:pos="1350"/>
        </w:tabs>
        <w:spacing w:before="120" w:after="120" w:line="240" w:lineRule="atLeast"/>
        <w:ind w:left="1260" w:hanging="270"/>
        <w:jc w:val="both"/>
        <w:rPr>
          <w:rFonts w:ascii="Times New Roman" w:hAnsi="Times New Roman"/>
          <w:b/>
          <w:bCs/>
          <w:sz w:val="26"/>
          <w:szCs w:val="26"/>
          <w:lang w:val="vi-VN"/>
        </w:rPr>
      </w:pPr>
      <w:r w:rsidRPr="00006EEA">
        <w:rPr>
          <w:rFonts w:ascii="Times New Roman" w:hAnsi="Times New Roman"/>
          <w:b/>
          <w:bCs/>
          <w:sz w:val="26"/>
          <w:szCs w:val="26"/>
          <w:lang w:val="vi-VN"/>
        </w:rPr>
        <w:t>Tăng cường truyền thông, vận động xã hội:</w:t>
      </w:r>
    </w:p>
    <w:p w:rsidR="00311C96" w:rsidRPr="007C2063" w:rsidRDefault="007C2063" w:rsidP="007C2063">
      <w:pPr>
        <w:pStyle w:val="oancuaDanhsach"/>
        <w:tabs>
          <w:tab w:val="left" w:pos="1350"/>
        </w:tabs>
        <w:spacing w:before="120" w:after="120" w:line="240" w:lineRule="atLeast"/>
        <w:ind w:left="90" w:firstLine="720"/>
        <w:jc w:val="both"/>
        <w:rPr>
          <w:rFonts w:ascii="Times New Roman" w:hAnsi="Times New Roman"/>
          <w:b/>
          <w:bCs/>
          <w:sz w:val="26"/>
          <w:szCs w:val="26"/>
          <w:lang w:val="vi-VN"/>
        </w:rPr>
      </w:pPr>
      <w:r>
        <w:rPr>
          <w:rFonts w:ascii="Times New Roman" w:hAnsi="Times New Roman"/>
          <w:bCs/>
          <w:sz w:val="26"/>
          <w:szCs w:val="26"/>
        </w:rPr>
        <w:t xml:space="preserve">- </w:t>
      </w:r>
      <w:r w:rsidR="00311C96" w:rsidRPr="007C2063">
        <w:rPr>
          <w:rFonts w:ascii="Times New Roman" w:hAnsi="Times New Roman"/>
          <w:bCs/>
          <w:sz w:val="26"/>
          <w:szCs w:val="26"/>
          <w:lang w:val="vi-VN"/>
        </w:rPr>
        <w:t xml:space="preserve">Đổi mới, đa dạng nội dung và hình thức truyền thông, vận động xã hội bảo vệ, chăm sóc, giáo dục trẻ em phù hợp với hệ mầm non, </w:t>
      </w:r>
      <w:r w:rsidR="00B367D3" w:rsidRPr="007C2063">
        <w:rPr>
          <w:rFonts w:ascii="Times New Roman" w:hAnsi="Times New Roman"/>
          <w:bCs/>
          <w:sz w:val="26"/>
          <w:szCs w:val="26"/>
        </w:rPr>
        <w:t>Tiểu học, THCS</w:t>
      </w:r>
      <w:r w:rsidR="00B367D3" w:rsidRPr="007C2063">
        <w:rPr>
          <w:rFonts w:ascii="Times New Roman" w:hAnsi="Times New Roman"/>
          <w:bCs/>
          <w:sz w:val="26"/>
          <w:szCs w:val="26"/>
          <w:lang w:val="vi-VN"/>
        </w:rPr>
        <w:t xml:space="preserve"> </w:t>
      </w:r>
      <w:r w:rsidR="00311C96" w:rsidRPr="007C2063">
        <w:rPr>
          <w:rFonts w:ascii="Times New Roman" w:hAnsi="Times New Roman"/>
          <w:bCs/>
          <w:sz w:val="26"/>
          <w:szCs w:val="26"/>
          <w:lang w:val="vi-VN"/>
        </w:rPr>
        <w:t>cho trẻ em và học sinh, cán bộ, công chức - viên chức ngành giáo</w:t>
      </w:r>
      <w:r w:rsidR="0009376C" w:rsidRPr="007C2063">
        <w:rPr>
          <w:rFonts w:ascii="Times New Roman" w:hAnsi="Times New Roman"/>
          <w:bCs/>
          <w:sz w:val="26"/>
          <w:szCs w:val="26"/>
          <w:lang w:val="vi-VN"/>
        </w:rPr>
        <w:t xml:space="preserve"> dục và cha mẹ trẻ em, học sinh</w:t>
      </w:r>
      <w:r w:rsidR="0009376C" w:rsidRPr="007C2063">
        <w:rPr>
          <w:rFonts w:ascii="Times New Roman" w:hAnsi="Times New Roman"/>
          <w:bCs/>
          <w:sz w:val="26"/>
          <w:szCs w:val="26"/>
        </w:rPr>
        <w:t>.</w:t>
      </w:r>
    </w:p>
    <w:p w:rsidR="00311C96" w:rsidRPr="00006EEA" w:rsidRDefault="00311C96" w:rsidP="00311C96">
      <w:pPr>
        <w:spacing w:before="120" w:after="120" w:line="240" w:lineRule="atLeast"/>
        <w:ind w:firstLine="709"/>
        <w:jc w:val="both"/>
        <w:rPr>
          <w:rFonts w:ascii="Times New Roman" w:hAnsi="Times New Roman"/>
          <w:bCs/>
          <w:sz w:val="26"/>
          <w:szCs w:val="26"/>
          <w:lang w:val="vi-VN"/>
        </w:rPr>
      </w:pPr>
      <w:r w:rsidRPr="00006EEA">
        <w:rPr>
          <w:rFonts w:ascii="Times New Roman" w:hAnsi="Times New Roman"/>
          <w:bCs/>
          <w:sz w:val="26"/>
          <w:szCs w:val="26"/>
          <w:lang w:val="vi-VN"/>
        </w:rPr>
        <w:lastRenderedPageBreak/>
        <w:t>- Tổ chức thực hiện có hiệu quả phong trào “Toàn dân bảo vệ, chăm sóc và giáo dục trẻ em”, “Tháng hành động vì trẻ em”, “Ngày hội toàn đưa trẻ đến trường”, Tết Trung thu, các sự kiện, hoạt động truyền thông, vận động xã hội về bảo vệ, chăm sóc, giáo dục trẻ em… Từng bước huy động sự tham gia chủ động của trẻ em, học sinh phổ thông, cha mẹ học sinh trong công tác bảo vệ, chăm sóc, giáo dục trẻ em.</w:t>
      </w:r>
    </w:p>
    <w:p w:rsidR="00311C96" w:rsidRPr="00006EEA" w:rsidRDefault="00311C96" w:rsidP="0009376C">
      <w:pPr>
        <w:pStyle w:val="oancuaDanhsach"/>
        <w:numPr>
          <w:ilvl w:val="0"/>
          <w:numId w:val="3"/>
        </w:numPr>
        <w:tabs>
          <w:tab w:val="left" w:pos="1260"/>
        </w:tabs>
        <w:spacing w:before="120" w:after="120" w:line="240" w:lineRule="atLeast"/>
        <w:ind w:left="0" w:firstLine="990"/>
        <w:jc w:val="both"/>
        <w:rPr>
          <w:rFonts w:ascii="Times New Roman" w:hAnsi="Times New Roman"/>
          <w:b/>
          <w:bCs/>
          <w:sz w:val="26"/>
          <w:szCs w:val="26"/>
          <w:lang w:val="vi-VN"/>
        </w:rPr>
      </w:pPr>
      <w:r w:rsidRPr="00006EEA">
        <w:rPr>
          <w:rFonts w:ascii="Times New Roman" w:hAnsi="Times New Roman"/>
          <w:b/>
          <w:bCs/>
          <w:sz w:val="26"/>
          <w:szCs w:val="26"/>
          <w:lang w:val="vi-VN"/>
        </w:rPr>
        <w:t xml:space="preserve">Kiện toàn, nâng cao năng lực đội ngũ </w:t>
      </w:r>
      <w:r w:rsidR="0009376C">
        <w:rPr>
          <w:rFonts w:ascii="Times New Roman" w:hAnsi="Times New Roman"/>
          <w:b/>
          <w:bCs/>
          <w:sz w:val="26"/>
          <w:szCs w:val="26"/>
        </w:rPr>
        <w:t xml:space="preserve">giáo viên tư vấn trường học. </w:t>
      </w:r>
    </w:p>
    <w:p w:rsidR="0009376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w:t>
      </w:r>
      <w:r w:rsidR="0009376C">
        <w:rPr>
          <w:rFonts w:ascii="Times New Roman" w:hAnsi="Times New Roman"/>
          <w:bCs/>
          <w:sz w:val="26"/>
          <w:szCs w:val="26"/>
        </w:rPr>
        <w:t xml:space="preserve">Phối hợp với </w:t>
      </w:r>
      <w:r w:rsidR="007C2063">
        <w:rPr>
          <w:rFonts w:ascii="Times New Roman" w:hAnsi="Times New Roman"/>
          <w:bCs/>
          <w:sz w:val="26"/>
          <w:szCs w:val="26"/>
        </w:rPr>
        <w:t xml:space="preserve">Phòng </w:t>
      </w:r>
      <w:r w:rsidR="0009376C">
        <w:rPr>
          <w:rFonts w:ascii="Times New Roman" w:hAnsi="Times New Roman"/>
          <w:bCs/>
          <w:sz w:val="26"/>
          <w:szCs w:val="26"/>
        </w:rPr>
        <w:t xml:space="preserve">Lao động- Thương binh và </w:t>
      </w:r>
      <w:r w:rsidR="004D7D5A">
        <w:rPr>
          <w:rFonts w:ascii="Times New Roman" w:hAnsi="Times New Roman"/>
          <w:bCs/>
          <w:sz w:val="26"/>
          <w:szCs w:val="26"/>
        </w:rPr>
        <w:t>Xã hội tổ chức tập huấn chuyên đ</w:t>
      </w:r>
      <w:r w:rsidR="0009376C">
        <w:rPr>
          <w:rFonts w:ascii="Times New Roman" w:hAnsi="Times New Roman"/>
          <w:bCs/>
          <w:sz w:val="26"/>
          <w:szCs w:val="26"/>
        </w:rPr>
        <w:t xml:space="preserve">ề nghề công tác xã hội cho đội ngũ giáo viên tư vấn. </w:t>
      </w:r>
    </w:p>
    <w:p w:rsidR="0009376C" w:rsidRDefault="00311C96" w:rsidP="0009376C">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xml:space="preserve">- </w:t>
      </w:r>
      <w:r w:rsidR="0009376C">
        <w:rPr>
          <w:rFonts w:ascii="Times New Roman" w:hAnsi="Times New Roman"/>
          <w:bCs/>
          <w:sz w:val="26"/>
          <w:szCs w:val="26"/>
        </w:rPr>
        <w:t xml:space="preserve">Chỉ đạo các cơ sở giáo dục kiện toàn đội ngũ giáo viên tư vấn tại cơ sở, bố trí cơ sở vật chất và điều kiện làm việc. </w:t>
      </w:r>
    </w:p>
    <w:p w:rsidR="00311C96" w:rsidRPr="0009376C" w:rsidRDefault="00311C96" w:rsidP="0009376C">
      <w:pPr>
        <w:pStyle w:val="oancuaDanhsach"/>
        <w:numPr>
          <w:ilvl w:val="0"/>
          <w:numId w:val="3"/>
        </w:numPr>
        <w:tabs>
          <w:tab w:val="left" w:pos="900"/>
          <w:tab w:val="left" w:pos="1260"/>
        </w:tabs>
        <w:spacing w:before="120" w:after="120" w:line="240" w:lineRule="atLeast"/>
        <w:ind w:left="1260" w:hanging="270"/>
        <w:jc w:val="both"/>
        <w:rPr>
          <w:rFonts w:ascii="Times New Roman" w:hAnsi="Times New Roman"/>
          <w:bCs/>
          <w:sz w:val="26"/>
          <w:szCs w:val="26"/>
        </w:rPr>
      </w:pPr>
      <w:r w:rsidRPr="0009376C">
        <w:rPr>
          <w:rFonts w:ascii="Times New Roman" w:hAnsi="Times New Roman"/>
          <w:b/>
          <w:bCs/>
          <w:sz w:val="26"/>
          <w:szCs w:val="26"/>
          <w:lang w:val="vi-VN"/>
        </w:rPr>
        <w:t>Giám sát, đánh giá</w:t>
      </w:r>
    </w:p>
    <w:p w:rsidR="00311C96" w:rsidRPr="0009376C" w:rsidRDefault="00311C96" w:rsidP="00311C96">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Phối hợp giám sát, đánh giá liên ngành Lao động - Thương binh và Xã hội, Giáo dục và Đào tạo và các cơ quan có liên quan về việc thực hiện công tác bảo vệ, chăm sóc, giáo dục trẻ em định kỳ và c</w:t>
      </w:r>
      <w:r w:rsidR="0009376C">
        <w:rPr>
          <w:rFonts w:ascii="Times New Roman" w:hAnsi="Times New Roman"/>
          <w:bCs/>
          <w:sz w:val="26"/>
          <w:szCs w:val="26"/>
          <w:lang w:val="vi-VN"/>
        </w:rPr>
        <w:t xml:space="preserve">huyên đề trên địa bàn </w:t>
      </w:r>
      <w:r w:rsidR="009A1149">
        <w:rPr>
          <w:rFonts w:ascii="Times New Roman" w:hAnsi="Times New Roman"/>
          <w:bCs/>
          <w:sz w:val="26"/>
          <w:szCs w:val="26"/>
        </w:rPr>
        <w:t>huyện</w:t>
      </w:r>
      <w:r w:rsidR="0009376C">
        <w:rPr>
          <w:rFonts w:ascii="Times New Roman" w:hAnsi="Times New Roman"/>
          <w:bCs/>
          <w:sz w:val="26"/>
          <w:szCs w:val="26"/>
        </w:rPr>
        <w:t>.</w:t>
      </w:r>
    </w:p>
    <w:p w:rsidR="0009376C" w:rsidRDefault="00311C96" w:rsidP="0009376C">
      <w:pPr>
        <w:spacing w:before="120" w:after="120" w:line="240" w:lineRule="atLeast"/>
        <w:ind w:firstLine="709"/>
        <w:jc w:val="both"/>
        <w:rPr>
          <w:rFonts w:ascii="Times New Roman" w:hAnsi="Times New Roman"/>
          <w:bCs/>
          <w:sz w:val="26"/>
          <w:szCs w:val="26"/>
        </w:rPr>
      </w:pPr>
      <w:r w:rsidRPr="00006EEA">
        <w:rPr>
          <w:rFonts w:ascii="Times New Roman" w:hAnsi="Times New Roman"/>
          <w:bCs/>
          <w:sz w:val="26"/>
          <w:szCs w:val="26"/>
          <w:lang w:val="vi-VN"/>
        </w:rPr>
        <w:t>- Trao đổi, chia sẻ thông tin, hệ thống chỉ tiêu đánh giá, mẫu báo cáo, phần mềm quản lý dữ liệu công tác bảo vệ, chăm sóc, giáo dục trẻ em và tổ chức thực hiện</w:t>
      </w:r>
      <w:r w:rsidR="0009376C">
        <w:rPr>
          <w:rFonts w:ascii="Times New Roman" w:hAnsi="Times New Roman"/>
          <w:bCs/>
          <w:sz w:val="26"/>
          <w:szCs w:val="26"/>
        </w:rPr>
        <w:t>.</w:t>
      </w:r>
    </w:p>
    <w:p w:rsidR="00311C96" w:rsidRPr="00006EEA" w:rsidRDefault="00311C96" w:rsidP="0009376C">
      <w:pPr>
        <w:spacing w:before="120" w:after="120" w:line="240" w:lineRule="atLeast"/>
        <w:ind w:firstLine="709"/>
        <w:jc w:val="both"/>
        <w:rPr>
          <w:rFonts w:ascii="Times New Roman" w:hAnsi="Times New Roman"/>
          <w:b/>
          <w:bCs/>
          <w:sz w:val="26"/>
          <w:szCs w:val="26"/>
          <w:lang w:val="vi-VN"/>
        </w:rPr>
      </w:pPr>
      <w:r w:rsidRPr="00006EEA">
        <w:rPr>
          <w:rFonts w:ascii="Times New Roman" w:hAnsi="Times New Roman"/>
          <w:b/>
          <w:bCs/>
          <w:sz w:val="26"/>
          <w:szCs w:val="26"/>
          <w:lang w:val="vi-VN"/>
        </w:rPr>
        <w:t xml:space="preserve">V. TỔ CHỨC THỰC HIỆN </w:t>
      </w:r>
    </w:p>
    <w:p w:rsidR="003C62C6" w:rsidRPr="003C62C6" w:rsidRDefault="00B367D3" w:rsidP="003C62C6">
      <w:pPr>
        <w:spacing w:before="120" w:after="120" w:line="240" w:lineRule="atLeast"/>
        <w:ind w:firstLine="720"/>
        <w:jc w:val="both"/>
        <w:rPr>
          <w:rFonts w:ascii="Times New Roman" w:hAnsi="Times New Roman"/>
          <w:bCs/>
          <w:sz w:val="26"/>
          <w:szCs w:val="26"/>
        </w:rPr>
      </w:pPr>
      <w:r>
        <w:rPr>
          <w:rFonts w:ascii="Times New Roman" w:hAnsi="Times New Roman"/>
          <w:bCs/>
          <w:sz w:val="26"/>
          <w:szCs w:val="26"/>
        </w:rPr>
        <w:t>-</w:t>
      </w:r>
      <w:r w:rsidR="00033D20" w:rsidRPr="003C62C6">
        <w:rPr>
          <w:rFonts w:ascii="Times New Roman" w:hAnsi="Times New Roman"/>
          <w:bCs/>
          <w:sz w:val="26"/>
          <w:szCs w:val="26"/>
        </w:rPr>
        <w:t xml:space="preserve"> Phòng Giáo dục và Đào tạo</w:t>
      </w:r>
      <w:r w:rsidR="003C62C6">
        <w:rPr>
          <w:rFonts w:ascii="Times New Roman" w:hAnsi="Times New Roman"/>
          <w:bCs/>
          <w:sz w:val="26"/>
          <w:szCs w:val="26"/>
        </w:rPr>
        <w:t xml:space="preserve">: </w:t>
      </w:r>
      <w:r w:rsidR="003C62C6" w:rsidRPr="003C62C6">
        <w:rPr>
          <w:rFonts w:ascii="Times New Roman" w:hAnsi="Times New Roman"/>
          <w:bCs/>
          <w:sz w:val="26"/>
          <w:szCs w:val="26"/>
        </w:rPr>
        <w:t xml:space="preserve">Có trách </w:t>
      </w:r>
      <w:r w:rsidR="0019473D">
        <w:rPr>
          <w:rFonts w:ascii="Times New Roman" w:hAnsi="Times New Roman"/>
          <w:bCs/>
          <w:sz w:val="26"/>
          <w:szCs w:val="26"/>
        </w:rPr>
        <w:t xml:space="preserve">nhiệm </w:t>
      </w:r>
      <w:r w:rsidR="00BF798D">
        <w:rPr>
          <w:rFonts w:ascii="Times New Roman" w:hAnsi="Times New Roman"/>
          <w:bCs/>
          <w:sz w:val="26"/>
          <w:szCs w:val="26"/>
        </w:rPr>
        <w:t xml:space="preserve">xây </w:t>
      </w:r>
      <w:r w:rsidR="003C62C6" w:rsidRPr="003C62C6">
        <w:rPr>
          <w:rFonts w:ascii="Times New Roman" w:hAnsi="Times New Roman"/>
          <w:bCs/>
          <w:sz w:val="26"/>
          <w:szCs w:val="26"/>
        </w:rPr>
        <w:t>dựng kế hoạch và triển khai thực hiện các hoạt động</w:t>
      </w:r>
      <w:r w:rsidR="0019473D">
        <w:rPr>
          <w:rFonts w:ascii="Times New Roman" w:hAnsi="Times New Roman"/>
          <w:bCs/>
          <w:sz w:val="26"/>
          <w:szCs w:val="26"/>
        </w:rPr>
        <w:t xml:space="preserve">; phối hợp </w:t>
      </w:r>
      <w:r w:rsidR="003C62C6">
        <w:rPr>
          <w:rFonts w:ascii="Times New Roman" w:hAnsi="Times New Roman"/>
          <w:bCs/>
          <w:sz w:val="26"/>
          <w:szCs w:val="26"/>
        </w:rPr>
        <w:t>với các phòng ban c</w:t>
      </w:r>
      <w:r w:rsidR="0019473D">
        <w:rPr>
          <w:rFonts w:ascii="Times New Roman" w:hAnsi="Times New Roman"/>
          <w:bCs/>
          <w:sz w:val="26"/>
          <w:szCs w:val="26"/>
        </w:rPr>
        <w:t xml:space="preserve">ó </w:t>
      </w:r>
      <w:r w:rsidR="003C62C6">
        <w:rPr>
          <w:rFonts w:ascii="Times New Roman" w:hAnsi="Times New Roman"/>
          <w:bCs/>
          <w:sz w:val="26"/>
          <w:szCs w:val="26"/>
        </w:rPr>
        <w:t>liên quan thực hiện các nội dung liên quan</w:t>
      </w:r>
      <w:r w:rsidR="0019473D">
        <w:rPr>
          <w:rFonts w:ascii="Times New Roman" w:hAnsi="Times New Roman"/>
          <w:bCs/>
          <w:sz w:val="26"/>
          <w:szCs w:val="26"/>
        </w:rPr>
        <w:t xml:space="preserve"> theo chức năng nhiệ</w:t>
      </w:r>
      <w:r>
        <w:rPr>
          <w:rFonts w:ascii="Times New Roman" w:hAnsi="Times New Roman"/>
          <w:bCs/>
          <w:sz w:val="26"/>
          <w:szCs w:val="26"/>
        </w:rPr>
        <w:t>m</w:t>
      </w:r>
      <w:r w:rsidR="0019473D">
        <w:rPr>
          <w:rFonts w:ascii="Times New Roman" w:hAnsi="Times New Roman"/>
          <w:bCs/>
          <w:sz w:val="26"/>
          <w:szCs w:val="26"/>
        </w:rPr>
        <w:t xml:space="preserve"> vụ.</w:t>
      </w:r>
    </w:p>
    <w:p w:rsidR="00F6312B" w:rsidRPr="00F6312B" w:rsidRDefault="00B367D3" w:rsidP="00311C96">
      <w:pPr>
        <w:spacing w:before="120" w:after="120" w:line="240" w:lineRule="atLeast"/>
        <w:ind w:firstLine="720"/>
        <w:jc w:val="both"/>
        <w:rPr>
          <w:rFonts w:ascii="Times New Roman" w:hAnsi="Times New Roman"/>
          <w:bCs/>
          <w:sz w:val="26"/>
          <w:szCs w:val="26"/>
        </w:rPr>
      </w:pPr>
      <w:r>
        <w:rPr>
          <w:rFonts w:ascii="Times New Roman" w:hAnsi="Times New Roman"/>
          <w:bCs/>
          <w:sz w:val="26"/>
          <w:szCs w:val="26"/>
        </w:rPr>
        <w:t>-</w:t>
      </w:r>
      <w:r w:rsidR="003C62C6">
        <w:rPr>
          <w:rFonts w:ascii="Times New Roman" w:hAnsi="Times New Roman"/>
          <w:bCs/>
          <w:sz w:val="26"/>
          <w:szCs w:val="26"/>
        </w:rPr>
        <w:t xml:space="preserve"> Các đơn vị trường học:</w:t>
      </w:r>
      <w:r w:rsidR="00F6312B">
        <w:rPr>
          <w:rFonts w:ascii="Times New Roman" w:hAnsi="Times New Roman"/>
          <w:bCs/>
          <w:sz w:val="26"/>
          <w:szCs w:val="26"/>
        </w:rPr>
        <w:t xml:space="preserve"> Xây dựng và triển khai kế hoạch theo từng năm học. </w:t>
      </w:r>
    </w:p>
    <w:p w:rsidR="00311C96" w:rsidRPr="00006EEA" w:rsidRDefault="00311C96" w:rsidP="00311C96">
      <w:pPr>
        <w:spacing w:before="120" w:after="120" w:line="240" w:lineRule="atLeast"/>
        <w:ind w:firstLine="720"/>
        <w:jc w:val="both"/>
        <w:rPr>
          <w:rFonts w:ascii="Times New Roman" w:hAnsi="Times New Roman"/>
          <w:b/>
          <w:bCs/>
          <w:sz w:val="26"/>
          <w:szCs w:val="26"/>
          <w:lang w:val="vi-VN"/>
        </w:rPr>
      </w:pPr>
      <w:r w:rsidRPr="00006EEA">
        <w:rPr>
          <w:rFonts w:ascii="Times New Roman" w:hAnsi="Times New Roman"/>
          <w:b/>
          <w:bCs/>
          <w:sz w:val="26"/>
          <w:szCs w:val="26"/>
          <w:lang w:val="vi-VN"/>
        </w:rPr>
        <w:t>VI. KINH PHÍ THỰC HIỆN</w:t>
      </w:r>
    </w:p>
    <w:p w:rsidR="00311C96" w:rsidRPr="00006EEA" w:rsidRDefault="00311C96" w:rsidP="00311C96">
      <w:pPr>
        <w:spacing w:before="120" w:after="120" w:line="240" w:lineRule="atLeast"/>
        <w:ind w:firstLine="720"/>
        <w:jc w:val="both"/>
        <w:rPr>
          <w:rFonts w:ascii="Times New Roman" w:hAnsi="Times New Roman"/>
          <w:bCs/>
          <w:sz w:val="26"/>
          <w:szCs w:val="26"/>
          <w:lang w:val="vi-VN"/>
        </w:rPr>
      </w:pPr>
      <w:r w:rsidRPr="00006EEA">
        <w:rPr>
          <w:rFonts w:ascii="Times New Roman" w:hAnsi="Times New Roman"/>
          <w:bCs/>
          <w:sz w:val="26"/>
          <w:szCs w:val="26"/>
          <w:lang w:val="vi-VN"/>
        </w:rPr>
        <w:t xml:space="preserve">Kinh phí thực hiện Kế hoạch được bố trí trong dự toán ngân sách hàng năm của </w:t>
      </w:r>
      <w:r w:rsidR="00EA41B6" w:rsidRPr="00006EEA">
        <w:rPr>
          <w:rFonts w:ascii="Times New Roman" w:hAnsi="Times New Roman"/>
          <w:bCs/>
          <w:sz w:val="26"/>
          <w:szCs w:val="26"/>
        </w:rPr>
        <w:t>các đơn vị</w:t>
      </w:r>
      <w:r w:rsidRPr="00006EEA">
        <w:rPr>
          <w:rFonts w:ascii="Times New Roman" w:hAnsi="Times New Roman"/>
          <w:bCs/>
          <w:sz w:val="26"/>
          <w:szCs w:val="26"/>
          <w:lang w:val="vi-VN"/>
        </w:rPr>
        <w:t>.</w:t>
      </w:r>
    </w:p>
    <w:p w:rsidR="00311C96" w:rsidRPr="00006EEA" w:rsidRDefault="00311C96" w:rsidP="00311C96">
      <w:pPr>
        <w:spacing w:before="120" w:after="120"/>
        <w:ind w:firstLine="720"/>
        <w:jc w:val="both"/>
        <w:rPr>
          <w:rFonts w:ascii="Times New Roman" w:hAnsi="Times New Roman"/>
          <w:sz w:val="26"/>
          <w:szCs w:val="26"/>
          <w:lang w:val="vi-VN"/>
        </w:rPr>
      </w:pPr>
      <w:r w:rsidRPr="00006EEA">
        <w:rPr>
          <w:rFonts w:ascii="Times New Roman" w:hAnsi="Times New Roman"/>
          <w:b/>
          <w:sz w:val="26"/>
          <w:szCs w:val="26"/>
          <w:lang w:val="vi-VN"/>
        </w:rPr>
        <w:t>VII. CHẾ ĐỘ THÔNG TIN BÁO CÁO</w:t>
      </w:r>
    </w:p>
    <w:p w:rsidR="00311C96" w:rsidRPr="00B367D3" w:rsidRDefault="00311C96" w:rsidP="00F73CAD">
      <w:pPr>
        <w:spacing w:before="120" w:after="120" w:line="240" w:lineRule="atLeast"/>
        <w:ind w:firstLine="630"/>
        <w:jc w:val="both"/>
        <w:rPr>
          <w:rStyle w:val="normal-h1"/>
          <w:sz w:val="26"/>
          <w:szCs w:val="26"/>
        </w:rPr>
      </w:pPr>
      <w:r w:rsidRPr="00006EEA">
        <w:rPr>
          <w:rFonts w:ascii="Times New Roman" w:hAnsi="Times New Roman"/>
          <w:b/>
          <w:sz w:val="26"/>
          <w:szCs w:val="26"/>
          <w:lang w:val="vi-VN"/>
        </w:rPr>
        <w:tab/>
      </w:r>
      <w:r w:rsidRPr="00006EEA">
        <w:rPr>
          <w:rStyle w:val="normal-h1"/>
          <w:sz w:val="26"/>
          <w:szCs w:val="26"/>
          <w:lang w:val="vi-VN"/>
        </w:rPr>
        <w:t xml:space="preserve">Định kỳ hàng năm, </w:t>
      </w:r>
      <w:r w:rsidR="009A1149">
        <w:rPr>
          <w:rFonts w:ascii="Times New Roman" w:hAnsi="Times New Roman"/>
          <w:sz w:val="26"/>
          <w:szCs w:val="26"/>
          <w:lang w:val="vi-VN"/>
        </w:rPr>
        <w:t>căn cứ nhiệm vụ được phân công, các đơn vị</w:t>
      </w:r>
      <w:r w:rsidR="00531B1D" w:rsidRPr="00006EEA">
        <w:rPr>
          <w:rFonts w:ascii="Times New Roman" w:hAnsi="Times New Roman"/>
          <w:sz w:val="26"/>
          <w:szCs w:val="26"/>
        </w:rPr>
        <w:t xml:space="preserve"> trường </w:t>
      </w:r>
      <w:r w:rsidR="00B367D3">
        <w:rPr>
          <w:rFonts w:ascii="Times New Roman" w:hAnsi="Times New Roman"/>
          <w:sz w:val="26"/>
          <w:szCs w:val="26"/>
        </w:rPr>
        <w:t>học</w:t>
      </w:r>
      <w:r w:rsidR="00EA41B6" w:rsidRPr="00006EEA">
        <w:rPr>
          <w:rFonts w:ascii="Times New Roman" w:hAnsi="Times New Roman"/>
          <w:sz w:val="26"/>
          <w:szCs w:val="26"/>
        </w:rPr>
        <w:t xml:space="preserve">, </w:t>
      </w:r>
      <w:r w:rsidRPr="00006EEA">
        <w:rPr>
          <w:rFonts w:ascii="Times New Roman" w:hAnsi="Times New Roman"/>
          <w:sz w:val="26"/>
          <w:szCs w:val="26"/>
          <w:lang w:val="vi-VN"/>
        </w:rPr>
        <w:t xml:space="preserve">xây dựng kế hoạch triển khai nhằm thực hiện hiệu quả các nội dung quy định tại Kế hoạch </w:t>
      </w:r>
      <w:r w:rsidRPr="00006EEA">
        <w:rPr>
          <w:rStyle w:val="normal-h1"/>
          <w:sz w:val="26"/>
          <w:szCs w:val="26"/>
          <w:lang w:val="vi-VN"/>
        </w:rPr>
        <w:t xml:space="preserve">và gửi báo cáo về </w:t>
      </w:r>
      <w:r w:rsidR="00531B1D" w:rsidRPr="00006EEA">
        <w:rPr>
          <w:rStyle w:val="normal-h1"/>
          <w:sz w:val="26"/>
          <w:szCs w:val="26"/>
        </w:rPr>
        <w:t xml:space="preserve">Phòng </w:t>
      </w:r>
      <w:r w:rsidRPr="00006EEA">
        <w:rPr>
          <w:rFonts w:ascii="Times New Roman" w:hAnsi="Times New Roman"/>
          <w:sz w:val="26"/>
          <w:szCs w:val="26"/>
          <w:lang w:val="vi-VN"/>
        </w:rPr>
        <w:t>Giáo dục và Đào tạo</w:t>
      </w:r>
      <w:r w:rsidRPr="00006EEA">
        <w:rPr>
          <w:rStyle w:val="normal-h1"/>
          <w:sz w:val="26"/>
          <w:szCs w:val="26"/>
          <w:lang w:val="vi-VN"/>
        </w:rPr>
        <w:t xml:space="preserve"> trước ngày 25 tháng 1</w:t>
      </w:r>
      <w:r w:rsidR="0040412F">
        <w:rPr>
          <w:rStyle w:val="normal-h1"/>
          <w:sz w:val="26"/>
          <w:szCs w:val="26"/>
        </w:rPr>
        <w:t>2</w:t>
      </w:r>
      <w:r w:rsidRPr="00006EEA">
        <w:rPr>
          <w:rStyle w:val="normal-h1"/>
          <w:sz w:val="26"/>
          <w:szCs w:val="26"/>
          <w:lang w:val="vi-VN"/>
        </w:rPr>
        <w:t xml:space="preserve"> hàng năm để tổng hợp</w:t>
      </w:r>
      <w:r w:rsidR="00531B1D" w:rsidRPr="00006EEA">
        <w:rPr>
          <w:rStyle w:val="normal-h1"/>
          <w:sz w:val="26"/>
          <w:szCs w:val="26"/>
        </w:rPr>
        <w:t xml:space="preserve"> báo cáo</w:t>
      </w:r>
      <w:r w:rsidRPr="00006EEA">
        <w:rPr>
          <w:rStyle w:val="normal-h1"/>
          <w:sz w:val="26"/>
          <w:szCs w:val="26"/>
          <w:lang w:val="vi-VN"/>
        </w:rPr>
        <w:t xml:space="preserve"> </w:t>
      </w:r>
      <w:r w:rsidR="00195846">
        <w:rPr>
          <w:rStyle w:val="normal-h1"/>
          <w:sz w:val="26"/>
          <w:szCs w:val="26"/>
        </w:rPr>
        <w:t>Sở</w:t>
      </w:r>
      <w:r w:rsidR="00B367D3">
        <w:rPr>
          <w:rStyle w:val="normal-h1"/>
          <w:sz w:val="26"/>
          <w:szCs w:val="26"/>
          <w:lang w:val="vi-VN"/>
        </w:rPr>
        <w:t xml:space="preserve"> Giáo dục - Đào tạo</w:t>
      </w:r>
      <w:r w:rsidR="00B367D3">
        <w:rPr>
          <w:rStyle w:val="normal-h1"/>
          <w:sz w:val="26"/>
          <w:szCs w:val="26"/>
        </w:rPr>
        <w:t>, UBND huyện.</w:t>
      </w:r>
    </w:p>
    <w:p w:rsidR="00311C96" w:rsidRPr="00006EEA" w:rsidRDefault="00311C96" w:rsidP="00531B1D">
      <w:pPr>
        <w:spacing w:before="120" w:after="120" w:line="240" w:lineRule="atLeast"/>
        <w:ind w:firstLine="720"/>
        <w:jc w:val="both"/>
        <w:rPr>
          <w:rFonts w:ascii="Times New Roman" w:hAnsi="Times New Roman"/>
          <w:bCs/>
          <w:sz w:val="26"/>
          <w:szCs w:val="26"/>
        </w:rPr>
      </w:pPr>
      <w:r w:rsidRPr="00006EEA">
        <w:rPr>
          <w:rStyle w:val="normal-h1"/>
          <w:sz w:val="26"/>
          <w:szCs w:val="26"/>
          <w:lang w:val="vi-VN"/>
        </w:rPr>
        <w:t xml:space="preserve">Trên đây là Kế hoạch thực hiện </w:t>
      </w:r>
      <w:r w:rsidR="00531B1D" w:rsidRPr="00006EEA">
        <w:rPr>
          <w:rStyle w:val="normal-h1"/>
          <w:sz w:val="26"/>
          <w:szCs w:val="26"/>
        </w:rPr>
        <w:t>Chươn</w:t>
      </w:r>
      <w:r w:rsidR="00EA41B6" w:rsidRPr="00006EEA">
        <w:rPr>
          <w:rStyle w:val="normal-h1"/>
          <w:sz w:val="26"/>
          <w:szCs w:val="26"/>
        </w:rPr>
        <w:t>g</w:t>
      </w:r>
      <w:r w:rsidR="00531B1D" w:rsidRPr="00006EEA">
        <w:rPr>
          <w:rStyle w:val="normal-h1"/>
          <w:sz w:val="26"/>
          <w:szCs w:val="26"/>
        </w:rPr>
        <w:t xml:space="preserve"> tr</w:t>
      </w:r>
      <w:r w:rsidR="006B1372">
        <w:rPr>
          <w:rStyle w:val="normal-h1"/>
          <w:sz w:val="26"/>
          <w:szCs w:val="26"/>
        </w:rPr>
        <w:t>ình bảo vệ trẻ em giai đoạn 2017</w:t>
      </w:r>
      <w:r w:rsidR="00531B1D" w:rsidRPr="00006EEA">
        <w:rPr>
          <w:rStyle w:val="normal-h1"/>
          <w:sz w:val="26"/>
          <w:szCs w:val="26"/>
        </w:rPr>
        <w:t xml:space="preserve"> – 2</w:t>
      </w:r>
      <w:r w:rsidR="007C2063">
        <w:rPr>
          <w:rStyle w:val="normal-h1"/>
          <w:sz w:val="26"/>
          <w:szCs w:val="26"/>
        </w:rPr>
        <w:t xml:space="preserve">018 </w:t>
      </w:r>
      <w:r w:rsidR="00531B1D" w:rsidRPr="00006EEA">
        <w:rPr>
          <w:rStyle w:val="normal-h1"/>
          <w:sz w:val="26"/>
          <w:szCs w:val="26"/>
        </w:rPr>
        <w:t>của</w:t>
      </w:r>
      <w:r w:rsidR="006B1372">
        <w:rPr>
          <w:rStyle w:val="normal-h1"/>
          <w:sz w:val="26"/>
          <w:szCs w:val="26"/>
          <w:lang w:val="vi-VN"/>
        </w:rPr>
        <w:t xml:space="preserve"> </w:t>
      </w:r>
      <w:r w:rsidR="009A1149">
        <w:rPr>
          <w:rStyle w:val="normal-h1"/>
          <w:sz w:val="26"/>
          <w:szCs w:val="26"/>
        </w:rPr>
        <w:t xml:space="preserve"> Phòng</w:t>
      </w:r>
      <w:r w:rsidR="006B1372">
        <w:rPr>
          <w:rStyle w:val="normal-h1"/>
          <w:sz w:val="26"/>
          <w:szCs w:val="26"/>
          <w:lang w:val="vi-VN"/>
        </w:rPr>
        <w:t xml:space="preserve"> Giáo dục và Đào tạo</w:t>
      </w:r>
      <w:r w:rsidRPr="00006EEA">
        <w:rPr>
          <w:rStyle w:val="normal-h1"/>
          <w:sz w:val="26"/>
          <w:szCs w:val="26"/>
          <w:lang w:val="vi-VN"/>
        </w:rPr>
        <w:t>.</w:t>
      </w:r>
      <w:r w:rsidR="00531B1D" w:rsidRPr="00006EEA">
        <w:rPr>
          <w:rStyle w:val="normal-h1"/>
          <w:sz w:val="26"/>
          <w:szCs w:val="26"/>
        </w:rPr>
        <w:t>/.</w:t>
      </w:r>
    </w:p>
    <w:tbl>
      <w:tblPr>
        <w:tblpPr w:leftFromText="180" w:rightFromText="180" w:vertAnchor="text" w:horzAnchor="margin" w:tblpXSpec="right" w:tblpY="376"/>
        <w:tblOverlap w:val="never"/>
        <w:tblW w:w="4395" w:type="dxa"/>
        <w:tblLook w:val="04A0" w:firstRow="1" w:lastRow="0" w:firstColumn="1" w:lastColumn="0" w:noHBand="0" w:noVBand="1"/>
      </w:tblPr>
      <w:tblGrid>
        <w:gridCol w:w="4395"/>
      </w:tblGrid>
      <w:tr w:rsidR="00311C96" w:rsidRPr="005B5C74" w:rsidTr="00EA41B6">
        <w:trPr>
          <w:trHeight w:val="561"/>
        </w:trPr>
        <w:tc>
          <w:tcPr>
            <w:tcW w:w="4395" w:type="dxa"/>
          </w:tcPr>
          <w:p w:rsidR="00311C96" w:rsidRPr="005B5C74" w:rsidRDefault="00033D20" w:rsidP="00033D20">
            <w:pPr>
              <w:rPr>
                <w:rFonts w:ascii="Times New Roman" w:hAnsi="Times New Roman"/>
                <w:b/>
                <w:bCs/>
                <w:sz w:val="27"/>
                <w:szCs w:val="27"/>
                <w:lang w:val="vi-VN"/>
              </w:rPr>
            </w:pPr>
            <w:r>
              <w:rPr>
                <w:rFonts w:ascii="Times New Roman" w:hAnsi="Times New Roman"/>
                <w:b/>
                <w:bCs/>
                <w:sz w:val="27"/>
                <w:szCs w:val="27"/>
              </w:rPr>
              <w:t xml:space="preserve">             TRƯỞNG PHÒNG</w:t>
            </w:r>
          </w:p>
          <w:p w:rsidR="00311C96" w:rsidRPr="0045768C" w:rsidRDefault="00311C96" w:rsidP="00EA41B6">
            <w:pPr>
              <w:jc w:val="center"/>
              <w:rPr>
                <w:rFonts w:ascii="Times New Roman" w:hAnsi="Times New Roman"/>
                <w:b/>
                <w:bCs/>
                <w:sz w:val="27"/>
                <w:szCs w:val="27"/>
              </w:rPr>
            </w:pPr>
          </w:p>
        </w:tc>
      </w:tr>
      <w:tr w:rsidR="00311C96" w:rsidRPr="005B5C74" w:rsidTr="00EA41B6">
        <w:tc>
          <w:tcPr>
            <w:tcW w:w="4395" w:type="dxa"/>
          </w:tcPr>
          <w:p w:rsidR="00311C96" w:rsidRDefault="00311C96" w:rsidP="00EA41B6">
            <w:pPr>
              <w:jc w:val="center"/>
              <w:rPr>
                <w:rFonts w:ascii="Times New Roman" w:hAnsi="Times New Roman"/>
                <w:b/>
                <w:bCs/>
                <w:sz w:val="27"/>
                <w:szCs w:val="27"/>
              </w:rPr>
            </w:pPr>
          </w:p>
          <w:p w:rsidR="00F6312B" w:rsidRDefault="00AF390C" w:rsidP="00EA41B6">
            <w:pPr>
              <w:jc w:val="center"/>
              <w:rPr>
                <w:rFonts w:ascii="Times New Roman" w:hAnsi="Times New Roman"/>
                <w:b/>
                <w:bCs/>
                <w:sz w:val="27"/>
                <w:szCs w:val="27"/>
              </w:rPr>
            </w:pPr>
            <w:r>
              <w:rPr>
                <w:rFonts w:ascii="Times New Roman" w:hAnsi="Times New Roman"/>
                <w:b/>
                <w:bCs/>
                <w:sz w:val="27"/>
                <w:szCs w:val="27"/>
              </w:rPr>
              <w:t>(</w:t>
            </w:r>
            <w:r w:rsidR="003863C5">
              <w:rPr>
                <w:rFonts w:ascii="Times New Roman" w:hAnsi="Times New Roman"/>
                <w:b/>
                <w:bCs/>
                <w:sz w:val="27"/>
                <w:szCs w:val="27"/>
              </w:rPr>
              <w:t>Đã ký</w:t>
            </w:r>
            <w:r>
              <w:rPr>
                <w:rFonts w:ascii="Times New Roman" w:hAnsi="Times New Roman"/>
                <w:b/>
                <w:bCs/>
                <w:sz w:val="27"/>
                <w:szCs w:val="27"/>
              </w:rPr>
              <w:t>)</w:t>
            </w:r>
          </w:p>
          <w:p w:rsidR="00EA41B6" w:rsidRPr="005B5C74" w:rsidRDefault="00EA41B6" w:rsidP="00EA41B6">
            <w:pPr>
              <w:jc w:val="center"/>
              <w:rPr>
                <w:rFonts w:ascii="Times New Roman" w:hAnsi="Times New Roman"/>
                <w:b/>
                <w:bCs/>
                <w:sz w:val="27"/>
                <w:szCs w:val="27"/>
              </w:rPr>
            </w:pPr>
          </w:p>
          <w:p w:rsidR="00311C96" w:rsidRPr="005B5C74" w:rsidRDefault="00311C96" w:rsidP="00EA41B6">
            <w:pPr>
              <w:jc w:val="center"/>
              <w:rPr>
                <w:rFonts w:ascii="Times New Roman" w:hAnsi="Times New Roman"/>
                <w:b/>
                <w:bCs/>
                <w:sz w:val="27"/>
                <w:szCs w:val="27"/>
              </w:rPr>
            </w:pPr>
          </w:p>
          <w:p w:rsidR="00311C96" w:rsidRPr="005B5C74" w:rsidRDefault="00033D20" w:rsidP="00EA41B6">
            <w:pPr>
              <w:jc w:val="center"/>
              <w:rPr>
                <w:rFonts w:ascii="Times New Roman" w:hAnsi="Times New Roman"/>
                <w:b/>
                <w:bCs/>
                <w:sz w:val="27"/>
                <w:szCs w:val="27"/>
              </w:rPr>
            </w:pPr>
            <w:r>
              <w:rPr>
                <w:rFonts w:ascii="Times New Roman" w:hAnsi="Times New Roman"/>
                <w:b/>
                <w:bCs/>
                <w:sz w:val="27"/>
                <w:szCs w:val="27"/>
              </w:rPr>
              <w:t>Nguyễn Trí Dũng</w:t>
            </w:r>
          </w:p>
          <w:p w:rsidR="00311C96" w:rsidRPr="005B5C74" w:rsidRDefault="00311C96" w:rsidP="00EA41B6">
            <w:pPr>
              <w:jc w:val="center"/>
              <w:rPr>
                <w:rFonts w:ascii="Times New Roman" w:hAnsi="Times New Roman"/>
                <w:b/>
                <w:bCs/>
                <w:sz w:val="27"/>
                <w:szCs w:val="27"/>
              </w:rPr>
            </w:pPr>
          </w:p>
          <w:p w:rsidR="00311C96" w:rsidRPr="005B5C74" w:rsidRDefault="00311C96" w:rsidP="00EA41B6">
            <w:pPr>
              <w:jc w:val="center"/>
              <w:rPr>
                <w:rFonts w:ascii="Times New Roman" w:hAnsi="Times New Roman"/>
                <w:b/>
                <w:bCs/>
                <w:sz w:val="27"/>
                <w:szCs w:val="27"/>
              </w:rPr>
            </w:pPr>
          </w:p>
        </w:tc>
      </w:tr>
    </w:tbl>
    <w:p w:rsidR="00EA41B6" w:rsidRPr="005B5C74" w:rsidRDefault="00EA41B6" w:rsidP="00EA41B6">
      <w:pPr>
        <w:rPr>
          <w:rFonts w:ascii="Times New Roman" w:hAnsi="Times New Roman"/>
          <w:sz w:val="22"/>
          <w:szCs w:val="22"/>
          <w:lang w:val="vi-VN"/>
        </w:rPr>
      </w:pPr>
      <w:r w:rsidRPr="005B5C74">
        <w:rPr>
          <w:rFonts w:ascii="Times New Roman" w:hAnsi="Times New Roman"/>
          <w:b/>
          <w:bCs/>
          <w:i/>
          <w:iCs/>
          <w:sz w:val="24"/>
          <w:szCs w:val="24"/>
          <w:lang w:val="vi-VN"/>
        </w:rPr>
        <w:t>Nơi nhận:</w:t>
      </w:r>
    </w:p>
    <w:p w:rsidR="00EA41B6" w:rsidRPr="009A1149" w:rsidRDefault="00EA41B6" w:rsidP="00EA41B6">
      <w:pPr>
        <w:rPr>
          <w:rFonts w:ascii="Times New Roman" w:hAnsi="Times New Roman"/>
          <w:sz w:val="22"/>
          <w:szCs w:val="22"/>
        </w:rPr>
      </w:pPr>
      <w:r w:rsidRPr="005B5C74">
        <w:rPr>
          <w:rFonts w:ascii="Times New Roman" w:hAnsi="Times New Roman"/>
          <w:sz w:val="22"/>
          <w:szCs w:val="22"/>
          <w:lang w:val="vi-VN"/>
        </w:rPr>
        <w:t>-</w:t>
      </w:r>
      <w:r>
        <w:rPr>
          <w:rFonts w:ascii="Times New Roman" w:hAnsi="Times New Roman"/>
          <w:sz w:val="22"/>
          <w:szCs w:val="22"/>
        </w:rPr>
        <w:t xml:space="preserve"> </w:t>
      </w:r>
      <w:r w:rsidR="009A1149">
        <w:rPr>
          <w:rFonts w:ascii="Times New Roman" w:hAnsi="Times New Roman"/>
          <w:sz w:val="22"/>
          <w:szCs w:val="22"/>
          <w:lang w:val="vi-VN"/>
        </w:rPr>
        <w:t>Sở GD&amp;ĐT</w:t>
      </w:r>
      <w:r w:rsidR="009A1149">
        <w:rPr>
          <w:rFonts w:ascii="Times New Roman" w:hAnsi="Times New Roman"/>
          <w:sz w:val="22"/>
          <w:szCs w:val="22"/>
        </w:rPr>
        <w:t>(CTTT)</w:t>
      </w:r>
    </w:p>
    <w:p w:rsidR="00EA41B6" w:rsidRPr="009A1149" w:rsidRDefault="00006EEA" w:rsidP="00EA41B6">
      <w:pPr>
        <w:rPr>
          <w:rFonts w:ascii="Times New Roman" w:hAnsi="Times New Roman"/>
          <w:sz w:val="22"/>
          <w:szCs w:val="22"/>
        </w:rPr>
      </w:pPr>
      <w:r>
        <w:rPr>
          <w:rFonts w:ascii="Times New Roman" w:hAnsi="Times New Roman"/>
          <w:sz w:val="22"/>
          <w:szCs w:val="22"/>
          <w:lang w:val="vi-VN"/>
        </w:rPr>
        <w:t>- UBND</w:t>
      </w:r>
      <w:r w:rsidR="009A1149">
        <w:rPr>
          <w:rFonts w:ascii="Times New Roman" w:hAnsi="Times New Roman"/>
          <w:sz w:val="22"/>
          <w:szCs w:val="22"/>
        </w:rPr>
        <w:t xml:space="preserve"> huyện</w:t>
      </w:r>
      <w:r w:rsidR="00376E39">
        <w:rPr>
          <w:rFonts w:ascii="Times New Roman" w:hAnsi="Times New Roman"/>
          <w:sz w:val="22"/>
          <w:szCs w:val="22"/>
        </w:rPr>
        <w:t>;</w:t>
      </w:r>
    </w:p>
    <w:p w:rsidR="00EA41B6" w:rsidRDefault="00EA41B6" w:rsidP="00EA41B6">
      <w:pPr>
        <w:rPr>
          <w:rFonts w:ascii="Times New Roman" w:hAnsi="Times New Roman"/>
          <w:sz w:val="22"/>
          <w:szCs w:val="22"/>
        </w:rPr>
      </w:pPr>
      <w:r w:rsidRPr="005B5C74">
        <w:rPr>
          <w:rFonts w:ascii="Times New Roman" w:hAnsi="Times New Roman"/>
          <w:sz w:val="22"/>
          <w:szCs w:val="22"/>
          <w:lang w:val="vi-VN"/>
        </w:rPr>
        <w:t xml:space="preserve">- </w:t>
      </w:r>
      <w:r w:rsidR="009A1149">
        <w:rPr>
          <w:rFonts w:ascii="Times New Roman" w:hAnsi="Times New Roman"/>
          <w:sz w:val="22"/>
          <w:szCs w:val="22"/>
        </w:rPr>
        <w:t>Phòng TBXH huyện</w:t>
      </w:r>
      <w:r>
        <w:rPr>
          <w:rFonts w:ascii="Times New Roman" w:hAnsi="Times New Roman"/>
          <w:sz w:val="22"/>
          <w:szCs w:val="22"/>
        </w:rPr>
        <w:t xml:space="preserve">; </w:t>
      </w:r>
    </w:p>
    <w:p w:rsidR="00345A92" w:rsidRDefault="00EA41B6" w:rsidP="00EA41B6">
      <w:pPr>
        <w:rPr>
          <w:rFonts w:ascii="Times New Roman" w:hAnsi="Times New Roman"/>
          <w:sz w:val="22"/>
          <w:szCs w:val="22"/>
        </w:rPr>
      </w:pPr>
      <w:r>
        <w:rPr>
          <w:rFonts w:ascii="Times New Roman" w:hAnsi="Times New Roman"/>
          <w:sz w:val="22"/>
          <w:szCs w:val="22"/>
        </w:rPr>
        <w:t xml:space="preserve">- </w:t>
      </w:r>
      <w:r w:rsidR="00376E39">
        <w:rPr>
          <w:rFonts w:ascii="Times New Roman" w:hAnsi="Times New Roman"/>
          <w:sz w:val="22"/>
          <w:szCs w:val="22"/>
        </w:rPr>
        <w:t>Huyện Đoàn;</w:t>
      </w:r>
    </w:p>
    <w:p w:rsidR="007421CC" w:rsidRDefault="007421CC" w:rsidP="00EA41B6">
      <w:pPr>
        <w:rPr>
          <w:rFonts w:ascii="Times New Roman" w:hAnsi="Times New Roman"/>
          <w:sz w:val="22"/>
          <w:szCs w:val="22"/>
        </w:rPr>
      </w:pPr>
      <w:r>
        <w:rPr>
          <w:rFonts w:ascii="Times New Roman" w:hAnsi="Times New Roman"/>
          <w:sz w:val="22"/>
          <w:szCs w:val="22"/>
        </w:rPr>
        <w:t xml:space="preserve">- </w:t>
      </w:r>
      <w:r w:rsidR="00376E39">
        <w:rPr>
          <w:rFonts w:ascii="Times New Roman" w:hAnsi="Times New Roman"/>
          <w:sz w:val="22"/>
          <w:szCs w:val="22"/>
        </w:rPr>
        <w:t>Hiệu trưởng MN, TH, THCS</w:t>
      </w:r>
      <w:r>
        <w:rPr>
          <w:rFonts w:ascii="Times New Roman" w:hAnsi="Times New Roman"/>
          <w:sz w:val="22"/>
          <w:szCs w:val="22"/>
        </w:rPr>
        <w:t>;</w:t>
      </w:r>
    </w:p>
    <w:p w:rsidR="00311C96" w:rsidRPr="00376E39" w:rsidRDefault="00EA41B6" w:rsidP="00376E39">
      <w:pPr>
        <w:rPr>
          <w:rFonts w:ascii="Times New Roman" w:hAnsi="Times New Roman"/>
          <w:sz w:val="22"/>
          <w:szCs w:val="22"/>
        </w:rPr>
      </w:pPr>
      <w:r>
        <w:rPr>
          <w:rFonts w:ascii="Times New Roman" w:hAnsi="Times New Roman"/>
          <w:sz w:val="22"/>
          <w:szCs w:val="22"/>
          <w:lang w:val="vi-VN"/>
        </w:rPr>
        <w:t>-</w:t>
      </w:r>
      <w:r w:rsidRPr="005B5C74">
        <w:rPr>
          <w:rFonts w:ascii="Times New Roman" w:hAnsi="Times New Roman"/>
          <w:sz w:val="22"/>
          <w:szCs w:val="22"/>
          <w:lang w:val="vi-VN"/>
        </w:rPr>
        <w:t>Lưu</w:t>
      </w:r>
      <w:r>
        <w:rPr>
          <w:rFonts w:ascii="Times New Roman" w:hAnsi="Times New Roman"/>
          <w:sz w:val="22"/>
          <w:szCs w:val="22"/>
          <w:lang w:val="vi-VN"/>
        </w:rPr>
        <w:t>:</w:t>
      </w:r>
      <w:r>
        <w:rPr>
          <w:rFonts w:ascii="Times New Roman" w:hAnsi="Times New Roman"/>
          <w:sz w:val="22"/>
          <w:szCs w:val="22"/>
        </w:rPr>
        <w:t xml:space="preserve"> VP</w:t>
      </w:r>
      <w:r w:rsidR="00376E39">
        <w:rPr>
          <w:rFonts w:ascii="Times New Roman" w:hAnsi="Times New Roman"/>
          <w:sz w:val="22"/>
          <w:szCs w:val="22"/>
        </w:rPr>
        <w:t>.</w:t>
      </w:r>
      <w:r>
        <w:rPr>
          <w:rFonts w:ascii="Times New Roman" w:hAnsi="Times New Roman"/>
          <w:bCs/>
          <w:sz w:val="27"/>
          <w:szCs w:val="27"/>
          <w:lang w:val="vi-VN"/>
        </w:rPr>
        <w:br w:type="textWrapping" w:clear="all"/>
      </w:r>
    </w:p>
    <w:p w:rsidR="00311C96" w:rsidRPr="005B5C74" w:rsidRDefault="00311C96" w:rsidP="00311C96">
      <w:pPr>
        <w:tabs>
          <w:tab w:val="left" w:pos="284"/>
        </w:tabs>
        <w:rPr>
          <w:rFonts w:ascii="Times New Roman" w:hAnsi="Times New Roman"/>
          <w:sz w:val="22"/>
          <w:szCs w:val="22"/>
          <w:lang w:val="vi-VN"/>
        </w:rPr>
      </w:pPr>
      <w:r w:rsidRPr="005B5C74">
        <w:rPr>
          <w:rFonts w:ascii="Times New Roman" w:hAnsi="Times New Roman"/>
          <w:sz w:val="22"/>
          <w:szCs w:val="22"/>
          <w:lang w:val="vi-VN"/>
        </w:rPr>
        <w:tab/>
      </w:r>
      <w:r w:rsidRPr="005B5C74">
        <w:rPr>
          <w:rFonts w:ascii="Times New Roman" w:hAnsi="Times New Roman"/>
          <w:sz w:val="22"/>
          <w:szCs w:val="22"/>
          <w:lang w:val="vi-VN"/>
        </w:rPr>
        <w:tab/>
      </w:r>
    </w:p>
    <w:p w:rsidR="00311C96" w:rsidRPr="00311C96" w:rsidRDefault="00311C96" w:rsidP="00820B71">
      <w:pPr>
        <w:spacing w:before="180" w:after="180" w:line="252" w:lineRule="auto"/>
        <w:jc w:val="both"/>
        <w:rPr>
          <w:rFonts w:ascii="Times New Roman" w:hAnsi="Times New Roman"/>
          <w:b/>
        </w:rPr>
      </w:pPr>
    </w:p>
    <w:p w:rsidR="0065655F" w:rsidRDefault="00820B71" w:rsidP="00EA41B6">
      <w:pPr>
        <w:tabs>
          <w:tab w:val="left" w:pos="720"/>
        </w:tabs>
        <w:spacing w:before="180" w:after="180" w:line="252" w:lineRule="auto"/>
        <w:jc w:val="both"/>
        <w:outlineLvl w:val="0"/>
      </w:pPr>
      <w:r w:rsidRPr="003B1275">
        <w:rPr>
          <w:rFonts w:ascii="Times New Roman" w:hAnsi="Times New Roman"/>
          <w:b/>
          <w:lang w:val="vi-VN"/>
        </w:rPr>
        <w:lastRenderedPageBreak/>
        <w:tab/>
      </w:r>
    </w:p>
    <w:sectPr w:rsidR="0065655F" w:rsidSect="00BF798D">
      <w:headerReference w:type="even" r:id="rId7"/>
      <w:headerReference w:type="default" r:id="rId8"/>
      <w:footerReference w:type="even" r:id="rId9"/>
      <w:footerReference w:type="default" r:id="rId10"/>
      <w:pgSz w:w="11907" w:h="16840" w:code="9"/>
      <w:pgMar w:top="990" w:right="835" w:bottom="576" w:left="1699" w:header="562" w:footer="28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4C6" w:rsidRDefault="008644C6" w:rsidP="007B20CF">
      <w:r>
        <w:separator/>
      </w:r>
    </w:p>
  </w:endnote>
  <w:endnote w:type="continuationSeparator" w:id="0">
    <w:p w:rsidR="008644C6" w:rsidRDefault="008644C6" w:rsidP="007B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04B" w:rsidRDefault="00FA6CD9" w:rsidP="001D60A7">
    <w:pPr>
      <w:pStyle w:val="Chntrang"/>
      <w:framePr w:wrap="around" w:vAnchor="text" w:hAnchor="margin" w:xAlign="right" w:y="1"/>
      <w:rPr>
        <w:rStyle w:val="Strang"/>
      </w:rPr>
    </w:pPr>
    <w:r>
      <w:rPr>
        <w:rStyle w:val="Strang"/>
      </w:rPr>
      <w:fldChar w:fldCharType="begin"/>
    </w:r>
    <w:r w:rsidR="00AC1913">
      <w:rPr>
        <w:rStyle w:val="Strang"/>
      </w:rPr>
      <w:instrText xml:space="preserve">PAGE  </w:instrText>
    </w:r>
    <w:r>
      <w:rPr>
        <w:rStyle w:val="Strang"/>
      </w:rPr>
      <w:fldChar w:fldCharType="end"/>
    </w:r>
  </w:p>
  <w:p w:rsidR="00C5304B" w:rsidRDefault="008644C6" w:rsidP="00F545C1">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04B" w:rsidRPr="00F05036" w:rsidRDefault="00FA6CD9" w:rsidP="001D60A7">
    <w:pPr>
      <w:pStyle w:val="Chntrang"/>
      <w:framePr w:wrap="around" w:vAnchor="text" w:hAnchor="margin" w:xAlign="right" w:y="1"/>
      <w:rPr>
        <w:rStyle w:val="Strang"/>
        <w:rFonts w:ascii="Times New Roman" w:hAnsi="Times New Roman"/>
        <w:sz w:val="24"/>
        <w:szCs w:val="24"/>
      </w:rPr>
    </w:pPr>
    <w:r w:rsidRPr="00F05036">
      <w:rPr>
        <w:rStyle w:val="Strang"/>
        <w:rFonts w:ascii="Times New Roman" w:hAnsi="Times New Roman"/>
        <w:sz w:val="24"/>
        <w:szCs w:val="24"/>
      </w:rPr>
      <w:fldChar w:fldCharType="begin"/>
    </w:r>
    <w:r w:rsidR="00AC1913" w:rsidRPr="00F05036">
      <w:rPr>
        <w:rStyle w:val="Strang"/>
        <w:rFonts w:ascii="Times New Roman" w:hAnsi="Times New Roman"/>
        <w:sz w:val="24"/>
        <w:szCs w:val="24"/>
      </w:rPr>
      <w:instrText xml:space="preserve">PAGE  </w:instrText>
    </w:r>
    <w:r w:rsidRPr="00F05036">
      <w:rPr>
        <w:rStyle w:val="Strang"/>
        <w:rFonts w:ascii="Times New Roman" w:hAnsi="Times New Roman"/>
        <w:sz w:val="24"/>
        <w:szCs w:val="24"/>
      </w:rPr>
      <w:fldChar w:fldCharType="separate"/>
    </w:r>
    <w:r w:rsidR="00540A70">
      <w:rPr>
        <w:rStyle w:val="Strang"/>
        <w:rFonts w:ascii="Times New Roman" w:hAnsi="Times New Roman"/>
        <w:noProof/>
        <w:sz w:val="24"/>
        <w:szCs w:val="24"/>
      </w:rPr>
      <w:t>4</w:t>
    </w:r>
    <w:r w:rsidRPr="00F05036">
      <w:rPr>
        <w:rStyle w:val="Strang"/>
        <w:rFonts w:ascii="Times New Roman" w:hAnsi="Times New Roman"/>
        <w:sz w:val="24"/>
        <w:szCs w:val="24"/>
      </w:rPr>
      <w:fldChar w:fldCharType="end"/>
    </w:r>
  </w:p>
  <w:p w:rsidR="00C5304B" w:rsidRDefault="008644C6" w:rsidP="00F545C1">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4C6" w:rsidRDefault="008644C6" w:rsidP="007B20CF">
      <w:r>
        <w:separator/>
      </w:r>
    </w:p>
  </w:footnote>
  <w:footnote w:type="continuationSeparator" w:id="0">
    <w:p w:rsidR="008644C6" w:rsidRDefault="008644C6" w:rsidP="007B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04B" w:rsidRDefault="00FA6CD9" w:rsidP="000A07D1">
    <w:pPr>
      <w:pStyle w:val="utrang"/>
      <w:framePr w:wrap="around" w:vAnchor="text" w:hAnchor="margin" w:xAlign="center" w:y="1"/>
      <w:rPr>
        <w:rStyle w:val="Strang"/>
      </w:rPr>
    </w:pPr>
    <w:r>
      <w:rPr>
        <w:rStyle w:val="Strang"/>
      </w:rPr>
      <w:fldChar w:fldCharType="begin"/>
    </w:r>
    <w:r w:rsidR="00AC1913">
      <w:rPr>
        <w:rStyle w:val="Strang"/>
      </w:rPr>
      <w:instrText xml:space="preserve">PAGE  </w:instrText>
    </w:r>
    <w:r>
      <w:rPr>
        <w:rStyle w:val="Strang"/>
      </w:rPr>
      <w:fldChar w:fldCharType="end"/>
    </w:r>
  </w:p>
  <w:p w:rsidR="00C5304B" w:rsidRDefault="008644C6" w:rsidP="000A07D1">
    <w:pPr>
      <w:pStyle w:val="utrang"/>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04B" w:rsidRDefault="008644C6" w:rsidP="000A07D1">
    <w:pPr>
      <w:pStyle w:val="utrang"/>
      <w:framePr w:wrap="around" w:vAnchor="text" w:hAnchor="margin" w:xAlign="center" w:y="1"/>
      <w:rPr>
        <w:rStyle w:val="Strang"/>
      </w:rPr>
    </w:pPr>
  </w:p>
  <w:p w:rsidR="00C5304B" w:rsidRDefault="008644C6" w:rsidP="000A07D1">
    <w:pPr>
      <w:pStyle w:val="utrang"/>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08D8"/>
    <w:multiLevelType w:val="hybridMultilevel"/>
    <w:tmpl w:val="F1862F7C"/>
    <w:lvl w:ilvl="0" w:tplc="BA82C78C">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2FCD11F4"/>
    <w:multiLevelType w:val="hybridMultilevel"/>
    <w:tmpl w:val="7C86A3AC"/>
    <w:lvl w:ilvl="0" w:tplc="820C6AA2">
      <w:start w:val="1"/>
      <w:numFmt w:val="decimal"/>
      <w:lvlText w:val="%1."/>
      <w:lvlJc w:val="center"/>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AB6076A"/>
    <w:multiLevelType w:val="hybridMultilevel"/>
    <w:tmpl w:val="9D6809E2"/>
    <w:lvl w:ilvl="0" w:tplc="322AFC8E">
      <w:start w:val="1"/>
      <w:numFmt w:val="bullet"/>
      <w:lvlText w:val=""/>
      <w:lvlJc w:val="center"/>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BC59D7"/>
    <w:multiLevelType w:val="hybridMultilevel"/>
    <w:tmpl w:val="CBB0A678"/>
    <w:lvl w:ilvl="0" w:tplc="87427C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EE20DB"/>
    <w:multiLevelType w:val="hybridMultilevel"/>
    <w:tmpl w:val="C6EAB134"/>
    <w:lvl w:ilvl="0" w:tplc="1F78B2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7427AB8"/>
    <w:multiLevelType w:val="hybridMultilevel"/>
    <w:tmpl w:val="50089D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205BE3"/>
    <w:multiLevelType w:val="hybridMultilevel"/>
    <w:tmpl w:val="24DA1BE0"/>
    <w:lvl w:ilvl="0" w:tplc="1F78B2F2">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7" w15:restartNumberingAfterBreak="0">
    <w:nsid w:val="7FC91FF5"/>
    <w:multiLevelType w:val="hybridMultilevel"/>
    <w:tmpl w:val="403832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7"/>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B71"/>
    <w:rsid w:val="00006EEA"/>
    <w:rsid w:val="00033D20"/>
    <w:rsid w:val="000355AC"/>
    <w:rsid w:val="0009376C"/>
    <w:rsid w:val="00116B06"/>
    <w:rsid w:val="00147481"/>
    <w:rsid w:val="001749C4"/>
    <w:rsid w:val="0019473D"/>
    <w:rsid w:val="00195846"/>
    <w:rsid w:val="001B038A"/>
    <w:rsid w:val="001D6A52"/>
    <w:rsid w:val="001F066D"/>
    <w:rsid w:val="0021760B"/>
    <w:rsid w:val="002E240D"/>
    <w:rsid w:val="002F08D4"/>
    <w:rsid w:val="00311C96"/>
    <w:rsid w:val="00344CD8"/>
    <w:rsid w:val="00345A92"/>
    <w:rsid w:val="00376E39"/>
    <w:rsid w:val="003863C5"/>
    <w:rsid w:val="003A0971"/>
    <w:rsid w:val="003A0B1F"/>
    <w:rsid w:val="003C62C6"/>
    <w:rsid w:val="0040412F"/>
    <w:rsid w:val="00432CE7"/>
    <w:rsid w:val="00472D95"/>
    <w:rsid w:val="004B283D"/>
    <w:rsid w:val="004D7D5A"/>
    <w:rsid w:val="005169FE"/>
    <w:rsid w:val="00531B1D"/>
    <w:rsid w:val="00536430"/>
    <w:rsid w:val="005375C6"/>
    <w:rsid w:val="00540A70"/>
    <w:rsid w:val="005B59EA"/>
    <w:rsid w:val="005E0B2A"/>
    <w:rsid w:val="006133C2"/>
    <w:rsid w:val="0065655F"/>
    <w:rsid w:val="00664A87"/>
    <w:rsid w:val="006B1372"/>
    <w:rsid w:val="006F75CC"/>
    <w:rsid w:val="007174D4"/>
    <w:rsid w:val="007421CC"/>
    <w:rsid w:val="007812D7"/>
    <w:rsid w:val="007B20CF"/>
    <w:rsid w:val="007C2063"/>
    <w:rsid w:val="0080460D"/>
    <w:rsid w:val="00804AC4"/>
    <w:rsid w:val="00820B71"/>
    <w:rsid w:val="00831C22"/>
    <w:rsid w:val="008644C6"/>
    <w:rsid w:val="008954F4"/>
    <w:rsid w:val="008F1582"/>
    <w:rsid w:val="009137F5"/>
    <w:rsid w:val="009A1149"/>
    <w:rsid w:val="009B797D"/>
    <w:rsid w:val="00A4388E"/>
    <w:rsid w:val="00A45314"/>
    <w:rsid w:val="00AC1913"/>
    <w:rsid w:val="00AF390C"/>
    <w:rsid w:val="00B02D6F"/>
    <w:rsid w:val="00B230FF"/>
    <w:rsid w:val="00B367D3"/>
    <w:rsid w:val="00B407B9"/>
    <w:rsid w:val="00BE3D76"/>
    <w:rsid w:val="00BF798D"/>
    <w:rsid w:val="00C22017"/>
    <w:rsid w:val="00C42C1B"/>
    <w:rsid w:val="00C64D95"/>
    <w:rsid w:val="00C9332B"/>
    <w:rsid w:val="00CA3B68"/>
    <w:rsid w:val="00D13D94"/>
    <w:rsid w:val="00D278AE"/>
    <w:rsid w:val="00D6583D"/>
    <w:rsid w:val="00DA6EF8"/>
    <w:rsid w:val="00E273FD"/>
    <w:rsid w:val="00EA1DA5"/>
    <w:rsid w:val="00EA41B6"/>
    <w:rsid w:val="00EA4F2E"/>
    <w:rsid w:val="00EE4FEF"/>
    <w:rsid w:val="00F475DD"/>
    <w:rsid w:val="00F6312B"/>
    <w:rsid w:val="00F73CAD"/>
    <w:rsid w:val="00FA6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0AF81F5"/>
  <w15:docId w15:val="{4DC52726-7B9E-45F9-A4F4-26DB5712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43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20B71"/>
    <w:pPr>
      <w:spacing w:line="240" w:lineRule="auto"/>
      <w:ind w:left="0"/>
      <w:jc w:val="left"/>
    </w:pPr>
    <w:rPr>
      <w:rFonts w:ascii=".VnTime" w:eastAsia="Times New Roman" w:hAnsi=".VnTime"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820B71"/>
    <w:pPr>
      <w:tabs>
        <w:tab w:val="center" w:pos="4320"/>
        <w:tab w:val="right" w:pos="8640"/>
      </w:tabs>
    </w:pPr>
  </w:style>
  <w:style w:type="character" w:customStyle="1" w:styleId="utrangChar">
    <w:name w:val="Đầu trang Char"/>
    <w:basedOn w:val="Phngmcinhcuaoanvn"/>
    <w:link w:val="utrang"/>
    <w:rsid w:val="00820B71"/>
    <w:rPr>
      <w:rFonts w:ascii=".VnTime" w:eastAsia="Times New Roman" w:hAnsi=".VnTime" w:cs="Times New Roman"/>
      <w:sz w:val="28"/>
      <w:szCs w:val="28"/>
    </w:rPr>
  </w:style>
  <w:style w:type="character" w:styleId="Strang">
    <w:name w:val="page number"/>
    <w:basedOn w:val="Phngmcinhcuaoanvn"/>
    <w:rsid w:val="00820B71"/>
  </w:style>
  <w:style w:type="paragraph" w:styleId="Chntrang">
    <w:name w:val="footer"/>
    <w:basedOn w:val="Binhthng"/>
    <w:link w:val="ChntrangChar"/>
    <w:uiPriority w:val="99"/>
    <w:rsid w:val="00820B71"/>
    <w:pPr>
      <w:tabs>
        <w:tab w:val="center" w:pos="4320"/>
        <w:tab w:val="right" w:pos="8640"/>
      </w:tabs>
    </w:pPr>
  </w:style>
  <w:style w:type="character" w:customStyle="1" w:styleId="ChntrangChar">
    <w:name w:val="Chân trang Char"/>
    <w:basedOn w:val="Phngmcinhcuaoanvn"/>
    <w:link w:val="Chntrang"/>
    <w:uiPriority w:val="99"/>
    <w:rsid w:val="00820B71"/>
    <w:rPr>
      <w:rFonts w:ascii=".VnTime" w:eastAsia="Times New Roman" w:hAnsi=".VnTime" w:cs="Times New Roman"/>
      <w:sz w:val="28"/>
      <w:szCs w:val="28"/>
    </w:rPr>
  </w:style>
  <w:style w:type="paragraph" w:styleId="oancuaDanhsach">
    <w:name w:val="List Paragraph"/>
    <w:basedOn w:val="Binhthng"/>
    <w:uiPriority w:val="34"/>
    <w:qFormat/>
    <w:rsid w:val="00B02D6F"/>
    <w:pPr>
      <w:ind w:left="720"/>
      <w:contextualSpacing/>
    </w:pPr>
  </w:style>
  <w:style w:type="character" w:customStyle="1" w:styleId="normal-h1">
    <w:name w:val="normal-h1"/>
    <w:basedOn w:val="Phngmcinhcuaoanvn"/>
    <w:rsid w:val="00311C96"/>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trangpgd</cp:lastModifiedBy>
  <cp:revision>14</cp:revision>
  <cp:lastPrinted>2017-12-13T02:46:00Z</cp:lastPrinted>
  <dcterms:created xsi:type="dcterms:W3CDTF">2017-12-11T06:46:00Z</dcterms:created>
  <dcterms:modified xsi:type="dcterms:W3CDTF">2017-12-13T07:27:00Z</dcterms:modified>
</cp:coreProperties>
</file>